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89" w:rsidRPr="00730662" w:rsidRDefault="00EC0689" w:rsidP="00EC0689">
      <w:pPr>
        <w:pStyle w:val="1"/>
        <w:rPr>
          <w:rFonts w:ascii="Times New Roman" w:hAnsi="Times New Roman" w:cs="Times New Roman"/>
          <w:color w:val="auto"/>
          <w:sz w:val="26"/>
          <w:szCs w:val="26"/>
        </w:rPr>
      </w:pPr>
      <w:r w:rsidRPr="00730662">
        <w:rPr>
          <w:rStyle w:val="a4"/>
          <w:rFonts w:ascii="Times New Roman" w:hAnsi="Times New Roman" w:cs="Times New Roman"/>
          <w:color w:val="auto"/>
        </w:rPr>
        <w:t>Приказ Федерального казначейства от 30 ноября 2012 г. N 19н</w:t>
      </w:r>
      <w:r w:rsidRPr="00730662">
        <w:rPr>
          <w:rStyle w:val="a4"/>
          <w:rFonts w:ascii="Times New Roman" w:hAnsi="Times New Roman" w:cs="Times New Roman"/>
          <w:color w:val="auto"/>
        </w:rPr>
        <w:br/>
        <w:t>"Об утверждении Порядка ведения Государственной информационной системы о государственных и муниципальных платежах"</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В соответствии со </w:t>
      </w:r>
      <w:r w:rsidRPr="00730662">
        <w:rPr>
          <w:rStyle w:val="a4"/>
          <w:rFonts w:ascii="Times New Roman" w:hAnsi="Times New Roman" w:cs="Times New Roman"/>
          <w:color w:val="auto"/>
        </w:rPr>
        <w:t>статьей 166.1</w:t>
      </w:r>
      <w:r w:rsidRPr="00730662">
        <w:rPr>
          <w:rFonts w:ascii="Times New Roman" w:hAnsi="Times New Roman" w:cs="Times New Roman"/>
        </w:rPr>
        <w:t xml:space="preserve"> Бюджетного кодекса Российской Федерации (Собрание законодательства Российской Федерации, 1998, N 31, ст. 3823; 2005, N 1, ст. 8; 2007, N 18, ст. 2117; 2010, N 19, ст. 2291; 2011, N 27, ст. 3873) и </w:t>
      </w:r>
      <w:r w:rsidRPr="00730662">
        <w:rPr>
          <w:rStyle w:val="a4"/>
          <w:rFonts w:ascii="Times New Roman" w:hAnsi="Times New Roman" w:cs="Times New Roman"/>
          <w:color w:val="auto"/>
        </w:rPr>
        <w:t>статьей 21.3</w:t>
      </w:r>
      <w:r w:rsidRPr="00730662">
        <w:rPr>
          <w:rFonts w:ascii="Times New Roman" w:hAnsi="Times New Roman" w:cs="Times New Roman"/>
        </w:rPr>
        <w:t xml:space="preserve"> Федерального закона от 27 июля 2010 г. N 210-ФЗ "Об организации предоставления государственных и муници</w:t>
      </w:r>
      <w:bookmarkStart w:id="0" w:name="_GoBack"/>
      <w:bookmarkEnd w:id="0"/>
      <w:r w:rsidRPr="00730662">
        <w:rPr>
          <w:rFonts w:ascii="Times New Roman" w:hAnsi="Times New Roman" w:cs="Times New Roman"/>
        </w:rPr>
        <w:t>пальных услуг" (Собрание законодательства Российской Федерации, 2010, N 31, ст. 4179; 2011, N 27, ст. 3873) приказываю:</w:t>
      </w:r>
    </w:p>
    <w:p w:rsidR="00EC0689" w:rsidRPr="00730662" w:rsidRDefault="00EC0689" w:rsidP="00EC0689">
      <w:pPr>
        <w:ind w:firstLine="720"/>
        <w:jc w:val="both"/>
        <w:rPr>
          <w:rFonts w:ascii="Times New Roman" w:hAnsi="Times New Roman" w:cs="Times New Roman"/>
        </w:rPr>
      </w:pPr>
      <w:bookmarkStart w:id="1" w:name="sub_1"/>
      <w:r w:rsidRPr="00730662">
        <w:rPr>
          <w:rFonts w:ascii="Times New Roman" w:hAnsi="Times New Roman" w:cs="Times New Roman"/>
        </w:rPr>
        <w:t xml:space="preserve">1. Утвердить прилагаемый </w:t>
      </w:r>
      <w:r w:rsidRPr="00730662">
        <w:rPr>
          <w:rStyle w:val="a4"/>
          <w:rFonts w:ascii="Times New Roman" w:hAnsi="Times New Roman" w:cs="Times New Roman"/>
          <w:color w:val="auto"/>
        </w:rPr>
        <w:t>Порядок</w:t>
      </w:r>
      <w:r w:rsidRPr="00730662">
        <w:rPr>
          <w:rFonts w:ascii="Times New Roman" w:hAnsi="Times New Roman" w:cs="Times New Roman"/>
        </w:rPr>
        <w:t xml:space="preserve"> ведения Государственной информационной системы о государственных и муниципальных платежах.</w:t>
      </w:r>
    </w:p>
    <w:p w:rsidR="00EC0689" w:rsidRPr="00730662" w:rsidRDefault="00EC0689" w:rsidP="00EC0689">
      <w:pPr>
        <w:ind w:firstLine="720"/>
        <w:jc w:val="both"/>
        <w:rPr>
          <w:rFonts w:ascii="Times New Roman" w:hAnsi="Times New Roman" w:cs="Times New Roman"/>
        </w:rPr>
      </w:pPr>
      <w:bookmarkStart w:id="2" w:name="sub_2"/>
      <w:bookmarkEnd w:id="1"/>
      <w:r w:rsidRPr="00730662">
        <w:rPr>
          <w:rFonts w:ascii="Times New Roman" w:hAnsi="Times New Roman" w:cs="Times New Roman"/>
        </w:rPr>
        <w:t>2. Настоящий приказ вступает в силу с 1 января 2013 года.</w:t>
      </w:r>
    </w:p>
    <w:bookmarkEnd w:id="2"/>
    <w:p w:rsidR="00EC0689" w:rsidRPr="00730662" w:rsidRDefault="00EC0689" w:rsidP="00EC0689">
      <w:pPr>
        <w:ind w:firstLine="720"/>
        <w:jc w:val="both"/>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730662" w:rsidRPr="00730662" w:rsidTr="004C2D0B">
        <w:tc>
          <w:tcPr>
            <w:tcW w:w="6666"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Руководитель</w:t>
            </w:r>
          </w:p>
        </w:tc>
        <w:tc>
          <w:tcPr>
            <w:tcW w:w="3333" w:type="dxa"/>
            <w:tcBorders>
              <w:top w:val="nil"/>
              <w:left w:val="nil"/>
              <w:bottom w:val="nil"/>
              <w:right w:val="nil"/>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Р.Е. Артюхин</w:t>
            </w: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Согласовано</w:t>
      </w:r>
    </w:p>
    <w:tbl>
      <w:tblPr>
        <w:tblW w:w="0" w:type="auto"/>
        <w:tblInd w:w="108" w:type="dxa"/>
        <w:tblLook w:val="0000" w:firstRow="0" w:lastRow="0" w:firstColumn="0" w:lastColumn="0" w:noHBand="0" w:noVBand="0"/>
      </w:tblPr>
      <w:tblGrid>
        <w:gridCol w:w="6666"/>
        <w:gridCol w:w="3333"/>
      </w:tblGrid>
      <w:tr w:rsidR="00730662" w:rsidRPr="00730662" w:rsidTr="004C2D0B">
        <w:tc>
          <w:tcPr>
            <w:tcW w:w="6666"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Министр финансов</w:t>
            </w:r>
            <w:r w:rsidRPr="00730662">
              <w:rPr>
                <w:rFonts w:ascii="Times New Roman" w:hAnsi="Times New Roman" w:cs="Times New Roman"/>
                <w:sz w:val="26"/>
                <w:szCs w:val="26"/>
              </w:rPr>
              <w:br/>
              <w:t>Российской Федерации</w:t>
            </w:r>
          </w:p>
        </w:tc>
        <w:tc>
          <w:tcPr>
            <w:tcW w:w="3333" w:type="dxa"/>
            <w:tcBorders>
              <w:top w:val="nil"/>
              <w:left w:val="nil"/>
              <w:bottom w:val="nil"/>
              <w:right w:val="nil"/>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А.Г. Силуанов</w:t>
            </w:r>
          </w:p>
        </w:tc>
      </w:tr>
    </w:tbl>
    <w:p w:rsidR="00EC0689" w:rsidRPr="00730662" w:rsidRDefault="00EC0689" w:rsidP="00EC0689">
      <w:pPr>
        <w:pStyle w:val="afff0"/>
        <w:rPr>
          <w:rFonts w:ascii="Times New Roman" w:hAnsi="Times New Roman" w:cs="Times New Roman"/>
          <w:sz w:val="26"/>
          <w:szCs w:val="26"/>
        </w:rPr>
      </w:pPr>
      <w:r w:rsidRPr="00730662">
        <w:rPr>
          <w:rFonts w:ascii="Times New Roman" w:hAnsi="Times New Roman" w:cs="Times New Roman"/>
          <w:sz w:val="26"/>
          <w:szCs w:val="26"/>
        </w:rPr>
        <w:t>"30" ноября 2012 г.</w:t>
      </w:r>
    </w:p>
    <w:p w:rsidR="00EC0689" w:rsidRPr="00730662" w:rsidRDefault="00EC0689" w:rsidP="00EC0689">
      <w:pPr>
        <w:ind w:firstLine="720"/>
        <w:jc w:val="both"/>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730662" w:rsidRPr="00730662" w:rsidTr="004C2D0B">
        <w:tc>
          <w:tcPr>
            <w:tcW w:w="6666"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Председатель Центрального банка</w:t>
            </w:r>
            <w:r w:rsidRPr="00730662">
              <w:rPr>
                <w:rFonts w:ascii="Times New Roman" w:hAnsi="Times New Roman" w:cs="Times New Roman"/>
                <w:sz w:val="26"/>
                <w:szCs w:val="26"/>
              </w:rPr>
              <w:br/>
              <w:t>Российской Федерации</w:t>
            </w:r>
          </w:p>
        </w:tc>
        <w:tc>
          <w:tcPr>
            <w:tcW w:w="3333" w:type="dxa"/>
            <w:tcBorders>
              <w:top w:val="nil"/>
              <w:left w:val="nil"/>
              <w:bottom w:val="nil"/>
              <w:right w:val="nil"/>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С.М. Игнатьев</w:t>
            </w:r>
          </w:p>
        </w:tc>
      </w:tr>
    </w:tbl>
    <w:p w:rsidR="00EC0689" w:rsidRPr="00730662" w:rsidRDefault="00EC0689" w:rsidP="00EC0689">
      <w:pPr>
        <w:pStyle w:val="afff0"/>
        <w:rPr>
          <w:rFonts w:ascii="Times New Roman" w:hAnsi="Times New Roman" w:cs="Times New Roman"/>
          <w:sz w:val="26"/>
          <w:szCs w:val="26"/>
        </w:rPr>
      </w:pPr>
      <w:r w:rsidRPr="00730662">
        <w:rPr>
          <w:rFonts w:ascii="Times New Roman" w:hAnsi="Times New Roman" w:cs="Times New Roman"/>
          <w:sz w:val="26"/>
          <w:szCs w:val="26"/>
        </w:rPr>
        <w:t>"30" ноября 2012 г.</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afff0"/>
        <w:ind w:left="139"/>
        <w:jc w:val="both"/>
        <w:rPr>
          <w:rFonts w:ascii="Times New Roman" w:hAnsi="Times New Roman" w:cs="Times New Roman"/>
          <w:sz w:val="26"/>
          <w:szCs w:val="26"/>
        </w:rPr>
      </w:pPr>
      <w:r w:rsidRPr="00730662">
        <w:rPr>
          <w:rFonts w:ascii="Times New Roman" w:hAnsi="Times New Roman" w:cs="Times New Roman"/>
          <w:sz w:val="26"/>
          <w:szCs w:val="26"/>
        </w:rPr>
        <w:t>Зарегистрировано в Минюсте РФ 25 декабря 2012 г.</w:t>
      </w:r>
    </w:p>
    <w:p w:rsidR="00EC0689" w:rsidRPr="00730662" w:rsidRDefault="00EC0689" w:rsidP="00EC0689">
      <w:pPr>
        <w:pStyle w:val="afff0"/>
        <w:ind w:left="139"/>
        <w:jc w:val="both"/>
        <w:rPr>
          <w:rFonts w:ascii="Times New Roman" w:hAnsi="Times New Roman" w:cs="Times New Roman"/>
          <w:sz w:val="26"/>
          <w:szCs w:val="26"/>
        </w:rPr>
      </w:pPr>
      <w:r w:rsidRPr="00730662">
        <w:rPr>
          <w:rFonts w:ascii="Times New Roman" w:hAnsi="Times New Roman" w:cs="Times New Roman"/>
          <w:sz w:val="26"/>
          <w:szCs w:val="26"/>
        </w:rPr>
        <w:t>Регистрационный N 26329</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3" w:name="sub_1000"/>
      <w:r w:rsidRPr="00730662">
        <w:rPr>
          <w:rFonts w:ascii="Times New Roman" w:hAnsi="Times New Roman" w:cs="Times New Roman"/>
          <w:color w:val="auto"/>
          <w:sz w:val="26"/>
          <w:szCs w:val="26"/>
        </w:rPr>
        <w:t>Порядок</w:t>
      </w:r>
      <w:r w:rsidRPr="00730662">
        <w:rPr>
          <w:rFonts w:ascii="Times New Roman" w:hAnsi="Times New Roman" w:cs="Times New Roman"/>
          <w:color w:val="auto"/>
          <w:sz w:val="26"/>
          <w:szCs w:val="26"/>
        </w:rPr>
        <w:br/>
        <w:t>ведения Государственной информационной системы о государственных и муниципальных платежах</w:t>
      </w:r>
      <w:r w:rsidRPr="00730662">
        <w:rPr>
          <w:rFonts w:ascii="Times New Roman" w:hAnsi="Times New Roman" w:cs="Times New Roman"/>
          <w:color w:val="auto"/>
          <w:sz w:val="26"/>
          <w:szCs w:val="26"/>
        </w:rPr>
        <w:br/>
        <w:t>(утв. </w:t>
      </w:r>
      <w:r w:rsidRPr="00730662">
        <w:rPr>
          <w:rStyle w:val="a4"/>
          <w:rFonts w:ascii="Times New Roman" w:hAnsi="Times New Roman" w:cs="Times New Roman"/>
          <w:color w:val="auto"/>
        </w:rPr>
        <w:t>приказом</w:t>
      </w:r>
      <w:r w:rsidRPr="00730662">
        <w:rPr>
          <w:rFonts w:ascii="Times New Roman" w:hAnsi="Times New Roman" w:cs="Times New Roman"/>
          <w:color w:val="auto"/>
          <w:sz w:val="26"/>
          <w:szCs w:val="26"/>
        </w:rPr>
        <w:t xml:space="preserve"> Федерального казначейства от 30 ноября 2012 г. N 19н)</w:t>
      </w:r>
    </w:p>
    <w:bookmarkEnd w:id="3"/>
    <w:p w:rsidR="00EC0689" w:rsidRPr="00730662" w:rsidRDefault="00EC0689" w:rsidP="00EC0689">
      <w:pPr>
        <w:pStyle w:val="afa"/>
        <w:ind w:left="170"/>
        <w:rPr>
          <w:rFonts w:ascii="Times New Roman" w:hAnsi="Times New Roman" w:cs="Times New Roman"/>
          <w:color w:val="auto"/>
          <w:sz w:val="16"/>
          <w:szCs w:val="16"/>
        </w:rPr>
      </w:pPr>
      <w:r w:rsidRPr="00730662">
        <w:rPr>
          <w:rFonts w:ascii="Times New Roman" w:hAnsi="Times New Roman" w:cs="Times New Roman"/>
          <w:color w:val="auto"/>
          <w:sz w:val="16"/>
          <w:szCs w:val="16"/>
        </w:rPr>
        <w:t>ГАРАНТ:</w:t>
      </w:r>
    </w:p>
    <w:p w:rsidR="00EC0689" w:rsidRPr="00730662" w:rsidRDefault="00EC0689" w:rsidP="00EC0689">
      <w:pPr>
        <w:pStyle w:val="afa"/>
        <w:ind w:left="170"/>
        <w:rPr>
          <w:rFonts w:ascii="Times New Roman" w:hAnsi="Times New Roman" w:cs="Times New Roman"/>
          <w:color w:val="auto"/>
          <w:sz w:val="26"/>
          <w:szCs w:val="26"/>
        </w:rPr>
      </w:pPr>
      <w:r w:rsidRPr="00730662">
        <w:rPr>
          <w:rFonts w:ascii="Times New Roman" w:hAnsi="Times New Roman" w:cs="Times New Roman"/>
          <w:color w:val="auto"/>
          <w:sz w:val="26"/>
          <w:szCs w:val="26"/>
        </w:rPr>
        <w:t xml:space="preserve">О функционировании Государственной информационной системы о государственных и муниципальных платежах см. </w:t>
      </w:r>
      <w:r w:rsidRPr="00730662">
        <w:rPr>
          <w:rStyle w:val="a4"/>
          <w:rFonts w:ascii="Times New Roman" w:hAnsi="Times New Roman" w:cs="Times New Roman"/>
          <w:color w:val="auto"/>
        </w:rPr>
        <w:t>письмо</w:t>
      </w:r>
      <w:r w:rsidRPr="00730662">
        <w:rPr>
          <w:rFonts w:ascii="Times New Roman" w:hAnsi="Times New Roman" w:cs="Times New Roman"/>
          <w:color w:val="auto"/>
          <w:sz w:val="26"/>
          <w:szCs w:val="26"/>
        </w:rPr>
        <w:t xml:space="preserve"> Минфина РФ и Федерального казначейства от 12 марта 2013 г. N 02-04-05/7491/42-7.4-05/5.4-147</w:t>
      </w:r>
    </w:p>
    <w:p w:rsidR="00EC0689" w:rsidRPr="00730662" w:rsidRDefault="00EC0689" w:rsidP="00EC0689">
      <w:pPr>
        <w:pStyle w:val="1"/>
        <w:rPr>
          <w:rFonts w:ascii="Times New Roman" w:hAnsi="Times New Roman" w:cs="Times New Roman"/>
          <w:color w:val="auto"/>
          <w:sz w:val="26"/>
          <w:szCs w:val="26"/>
        </w:rPr>
      </w:pPr>
      <w:bookmarkStart w:id="4" w:name="sub_1100"/>
      <w:r w:rsidRPr="00730662">
        <w:rPr>
          <w:rFonts w:ascii="Times New Roman" w:hAnsi="Times New Roman" w:cs="Times New Roman"/>
          <w:color w:val="auto"/>
          <w:sz w:val="26"/>
          <w:szCs w:val="26"/>
        </w:rPr>
        <w:t>I. Общие положения о Государственной информационной системе о государственных и муниципальных платежах</w:t>
      </w:r>
    </w:p>
    <w:bookmarkEnd w:id="4"/>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5" w:name="sub_11100"/>
      <w:r w:rsidRPr="00730662">
        <w:rPr>
          <w:rFonts w:ascii="Times New Roman" w:hAnsi="Times New Roman" w:cs="Times New Roman"/>
          <w:color w:val="auto"/>
          <w:sz w:val="26"/>
          <w:szCs w:val="26"/>
        </w:rPr>
        <w:t>1. Общие положения</w:t>
      </w:r>
    </w:p>
    <w:bookmarkEnd w:id="5"/>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6" w:name="sub_1011"/>
      <w:r w:rsidRPr="00730662">
        <w:rPr>
          <w:rFonts w:ascii="Times New Roman" w:hAnsi="Times New Roman" w:cs="Times New Roman"/>
        </w:rPr>
        <w:t xml:space="preserve">1.1. Настоящий Порядок разработан на основании </w:t>
      </w:r>
      <w:r w:rsidRPr="00730662">
        <w:rPr>
          <w:rStyle w:val="a4"/>
          <w:rFonts w:ascii="Times New Roman" w:hAnsi="Times New Roman" w:cs="Times New Roman"/>
          <w:color w:val="auto"/>
        </w:rPr>
        <w:t>статьи 166.1</w:t>
      </w:r>
      <w:r w:rsidRPr="00730662">
        <w:rPr>
          <w:rFonts w:ascii="Times New Roman" w:hAnsi="Times New Roman" w:cs="Times New Roman"/>
        </w:rPr>
        <w:t xml:space="preserve"> Бюджетного кодекса Российской Федерации (Собрание законодательства Российской Федерации, </w:t>
      </w:r>
      <w:r w:rsidRPr="00730662">
        <w:rPr>
          <w:rFonts w:ascii="Times New Roman" w:hAnsi="Times New Roman" w:cs="Times New Roman"/>
        </w:rPr>
        <w:lastRenderedPageBreak/>
        <w:t xml:space="preserve">1998, N 31, ст. 3823; 2005, N 1, ст. 8; 2007, N 18, ст. 2117; 2010, N 19, ст. 2291; 2011, N 27, ст. 3873) и </w:t>
      </w:r>
      <w:r w:rsidRPr="00730662">
        <w:rPr>
          <w:rStyle w:val="a4"/>
          <w:rFonts w:ascii="Times New Roman" w:hAnsi="Times New Roman" w:cs="Times New Roman"/>
          <w:color w:val="auto"/>
        </w:rPr>
        <w:t>статьи 21.3</w:t>
      </w:r>
      <w:r w:rsidRPr="00730662">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3873) (далее - Закон об организации предоставления государственных и муниципальных услуг) и определяет:</w:t>
      </w:r>
    </w:p>
    <w:bookmarkEnd w:id="6"/>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порядок доступа к Государственной информационной системе о государственных и муниципальных платежах (далее - ГИС ГМП);</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перечень информации, необходимой для уплаты, включая подлежащую уплате сумму за государственные и муниципальные услуги, услуги, указанные в </w:t>
      </w:r>
      <w:r w:rsidRPr="00730662">
        <w:rPr>
          <w:rStyle w:val="a4"/>
          <w:rFonts w:ascii="Times New Roman" w:hAnsi="Times New Roman" w:cs="Times New Roman"/>
          <w:color w:val="auto"/>
        </w:rPr>
        <w:t>части 3 статьи 1</w:t>
      </w:r>
      <w:r w:rsidRPr="00730662">
        <w:rPr>
          <w:rFonts w:ascii="Times New Roman" w:hAnsi="Times New Roman" w:cs="Times New Roman"/>
        </w:rPr>
        <w:t xml:space="preserve"> и </w:t>
      </w:r>
      <w:r w:rsidRPr="00730662">
        <w:rPr>
          <w:rStyle w:val="a4"/>
          <w:rFonts w:ascii="Times New Roman" w:hAnsi="Times New Roman" w:cs="Times New Roman"/>
          <w:color w:val="auto"/>
        </w:rPr>
        <w:t>части 1 статьи 9</w:t>
      </w:r>
      <w:r w:rsidRPr="00730662">
        <w:rPr>
          <w:rFonts w:ascii="Times New Roman" w:hAnsi="Times New Roman" w:cs="Times New Roman"/>
        </w:rPr>
        <w:t xml:space="preserve"> Закона об организации предоставления государственных и муниципальных услуг, а также иных платежей, в случаях, предусмотренных федеральными законами (далее - информация, необходимая для осуществления перевода денежных средств), порядок ее получения и предоставления;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перечень информации об уплате государственных и муниципальных услуг, услуг, указанных в </w:t>
      </w:r>
      <w:r w:rsidRPr="00730662">
        <w:rPr>
          <w:rStyle w:val="a4"/>
          <w:rFonts w:ascii="Times New Roman" w:hAnsi="Times New Roman" w:cs="Times New Roman"/>
          <w:color w:val="auto"/>
        </w:rPr>
        <w:t>части 3 статьи 1</w:t>
      </w:r>
      <w:r w:rsidRPr="00730662">
        <w:rPr>
          <w:rFonts w:ascii="Times New Roman" w:hAnsi="Times New Roman" w:cs="Times New Roman"/>
        </w:rPr>
        <w:t xml:space="preserve"> и </w:t>
      </w:r>
      <w:r w:rsidRPr="00730662">
        <w:rPr>
          <w:rStyle w:val="a4"/>
          <w:rFonts w:ascii="Times New Roman" w:hAnsi="Times New Roman" w:cs="Times New Roman"/>
          <w:color w:val="auto"/>
        </w:rPr>
        <w:t>части 1 статьи 9</w:t>
      </w:r>
      <w:r w:rsidRPr="00730662">
        <w:rPr>
          <w:rFonts w:ascii="Times New Roman" w:hAnsi="Times New Roman" w:cs="Times New Roman"/>
        </w:rPr>
        <w:t xml:space="preserve"> Закона об организации предоставления государственных и муниципальных услуг, а также иных платежей, в случаях, предусмотренных федеральными законами (далее - информация о приеме к исполнению распоряжения), порядок ее получения и предоставления.</w:t>
      </w:r>
    </w:p>
    <w:p w:rsidR="00EC0689" w:rsidRPr="00730662" w:rsidRDefault="00EC0689" w:rsidP="00EC0689">
      <w:pPr>
        <w:ind w:firstLine="720"/>
        <w:jc w:val="both"/>
        <w:rPr>
          <w:rFonts w:ascii="Times New Roman" w:hAnsi="Times New Roman" w:cs="Times New Roman"/>
        </w:rPr>
      </w:pPr>
      <w:bookmarkStart w:id="7" w:name="sub_1012"/>
      <w:r w:rsidRPr="00730662">
        <w:rPr>
          <w:rFonts w:ascii="Times New Roman" w:hAnsi="Times New Roman" w:cs="Times New Roman"/>
        </w:rPr>
        <w:t>1.2. Федеральное казначейство (далее - оператор ГИС ГМП) осуществляет деятельность по эксплуатации ГИС ГМП, в том числе по обеспечению доступа к ГИС ГМП.</w:t>
      </w:r>
    </w:p>
    <w:p w:rsidR="00EC0689" w:rsidRPr="00730662" w:rsidRDefault="00EC0689" w:rsidP="00EC0689">
      <w:pPr>
        <w:ind w:firstLine="720"/>
        <w:jc w:val="both"/>
        <w:rPr>
          <w:rFonts w:ascii="Times New Roman" w:hAnsi="Times New Roman" w:cs="Times New Roman"/>
        </w:rPr>
      </w:pPr>
      <w:bookmarkStart w:id="8" w:name="sub_1013"/>
      <w:bookmarkEnd w:id="7"/>
      <w:r w:rsidRPr="00730662">
        <w:rPr>
          <w:rFonts w:ascii="Times New Roman" w:hAnsi="Times New Roman" w:cs="Times New Roman"/>
        </w:rPr>
        <w:t>1.3. Участниками ГИС ГМП (далее - Участники) могут быть:</w:t>
      </w:r>
    </w:p>
    <w:bookmarkEnd w:id="8"/>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оператор по переводу денежных средств;</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организация федеральной почтовой связи (далее - организация почтовой связи);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территориальный орган Федерального казначейства (далее -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местная администрация;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банковский платежный агент;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банковский платежный субагент;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платежный агент;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платежный субагент;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оператор единого портала государственных и муниципальных услуг (функций) (далее - оператор единого портала);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оператор регионального портала государственных и муниципальных услуг (функций) (далее - оператор регионального портала);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многофункциональный центр предоставления государственных и муниципальных услуг (далее - многофункциональный центр);</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администратор доходов бюджета, государственное (муниципальное) бюджетное и автономное учреждение (далее - администратор начислений);</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главный администратор доходов бюджета, в том числе являющийся администратором доходов бюджета, имеющий в своем ведении администраторов доходов бюджета и (или) осуществляющий полномочия учредителя в отношении администраторов начислений - государственных (муниципальных) бюджетных и автономных учреждений, а также определенный субъектом Российской Федерации орган </w:t>
      </w:r>
      <w:r w:rsidRPr="00730662">
        <w:rPr>
          <w:rFonts w:ascii="Times New Roman" w:hAnsi="Times New Roman" w:cs="Times New Roman"/>
        </w:rPr>
        <w:lastRenderedPageBreak/>
        <w:t>государственной власти субъекта Российской Федерации (орган местного самоуправления), обеспечивающий информационное взаимодействие между оператором ГИС ГМП и администраторами начислений (далее - главный администратор начислений).</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9" w:name="sub_1200"/>
      <w:r w:rsidRPr="00730662">
        <w:rPr>
          <w:rFonts w:ascii="Times New Roman" w:hAnsi="Times New Roman" w:cs="Times New Roman"/>
          <w:color w:val="auto"/>
          <w:sz w:val="26"/>
          <w:szCs w:val="26"/>
        </w:rPr>
        <w:t>II. Порядок доступа к ГИС ГМП</w:t>
      </w:r>
    </w:p>
    <w:bookmarkEnd w:id="9"/>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0" w:name="sub_1220"/>
      <w:r w:rsidRPr="00730662">
        <w:rPr>
          <w:rFonts w:ascii="Times New Roman" w:hAnsi="Times New Roman" w:cs="Times New Roman"/>
          <w:color w:val="auto"/>
          <w:sz w:val="26"/>
          <w:szCs w:val="26"/>
        </w:rPr>
        <w:t>Порядок регистрации Участников в ГИС ГМП</w:t>
      </w:r>
    </w:p>
    <w:bookmarkEnd w:id="10"/>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1" w:name="sub_1021"/>
      <w:r w:rsidRPr="00730662">
        <w:rPr>
          <w:rFonts w:ascii="Times New Roman" w:hAnsi="Times New Roman" w:cs="Times New Roman"/>
        </w:rPr>
        <w:t xml:space="preserve">2.1. Регистрация Участника в ГИС ГМП (за исключением органов Федерального казначейства) осуществляется после прохождения Участником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созданной </w:t>
      </w:r>
      <w:r w:rsidRPr="00730662">
        <w:rPr>
          <w:rStyle w:val="a4"/>
          <w:rFonts w:ascii="Times New Roman" w:hAnsi="Times New Roman" w:cs="Times New Roman"/>
          <w:color w:val="auto"/>
        </w:rPr>
        <w:t>постановлением</w:t>
      </w:r>
      <w:r w:rsidRPr="00730662">
        <w:rPr>
          <w:rFonts w:ascii="Times New Roman" w:hAnsi="Times New Roman" w:cs="Times New Roman"/>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(ч. 5), ст. 7284).</w:t>
      </w:r>
    </w:p>
    <w:bookmarkEnd w:id="11"/>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При регистрации в ГИС ГМП Участник заполняет электронную форму Заявки на регистрацию в Государственной информационной системе о государственных и муниципальных платежах (ГИС ГМП) (далее - электронная форма Заявки на регистрацию). При этом данные: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полное наименование Участника;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идентификационный номер налогоплательщика (ИНН) Участника;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код постановки на учет в налоговом органе (КПП) Участника;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адрес (местонахождение) Участника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заполняются автоматически на основании информации, полученной из ЕСИА.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К электронной форме Заявки на регистрацию Участник прикрепляет электронные образы документов, предусмотренные </w:t>
      </w:r>
      <w:r w:rsidRPr="00730662">
        <w:rPr>
          <w:rStyle w:val="a4"/>
          <w:rFonts w:ascii="Times New Roman" w:hAnsi="Times New Roman" w:cs="Times New Roman"/>
          <w:color w:val="auto"/>
        </w:rPr>
        <w:t>пунктом 2.3</w:t>
      </w:r>
      <w:r w:rsidRPr="00730662">
        <w:rPr>
          <w:rFonts w:ascii="Times New Roman" w:hAnsi="Times New Roman" w:cs="Times New Roman"/>
        </w:rPr>
        <w:t xml:space="preserve"> настоящего Порядка (за исключением копий учредительного документа, свидетельства о постановке юридического лица (индивидуального предпринимателя) на учет в налоговом органе), подписанные усиленной квалифицированной </w:t>
      </w:r>
      <w:r w:rsidRPr="00730662">
        <w:rPr>
          <w:rStyle w:val="a4"/>
          <w:rFonts w:ascii="Times New Roman" w:hAnsi="Times New Roman" w:cs="Times New Roman"/>
          <w:color w:val="auto"/>
        </w:rPr>
        <w:t>электронной подписью</w:t>
      </w:r>
      <w:r w:rsidRPr="00730662">
        <w:rPr>
          <w:rFonts w:ascii="Times New Roman" w:hAnsi="Times New Roman" w:cs="Times New Roman"/>
        </w:rPr>
        <w:t xml:space="preserve"> Участника.</w:t>
      </w:r>
    </w:p>
    <w:p w:rsidR="00EC0689" w:rsidRPr="00730662" w:rsidRDefault="00EC0689" w:rsidP="00EC0689">
      <w:pPr>
        <w:ind w:firstLine="720"/>
        <w:jc w:val="both"/>
        <w:rPr>
          <w:rFonts w:ascii="Times New Roman" w:hAnsi="Times New Roman" w:cs="Times New Roman"/>
        </w:rPr>
      </w:pPr>
      <w:bookmarkStart w:id="12" w:name="sub_1022"/>
      <w:r w:rsidRPr="00730662">
        <w:rPr>
          <w:rFonts w:ascii="Times New Roman" w:hAnsi="Times New Roman" w:cs="Times New Roman"/>
        </w:rPr>
        <w:t xml:space="preserve">2.2. При отсутствии технической возможности регистрации Участника в ГИС ГМП в соответствии с </w:t>
      </w:r>
      <w:r w:rsidRPr="00730662">
        <w:rPr>
          <w:rStyle w:val="a4"/>
          <w:rFonts w:ascii="Times New Roman" w:hAnsi="Times New Roman" w:cs="Times New Roman"/>
          <w:color w:val="auto"/>
        </w:rPr>
        <w:t>пунктом 2.1</w:t>
      </w:r>
      <w:r w:rsidRPr="00730662">
        <w:rPr>
          <w:rFonts w:ascii="Times New Roman" w:hAnsi="Times New Roman" w:cs="Times New Roman"/>
        </w:rPr>
        <w:t xml:space="preserve"> настоящего Порядка Участник (за исключением органов Федерального казначейства) представляет в орган Федерального казначейства по месту нахождения Участника Заявку на регистрацию в Государственной информационной системе о государственных и муниципальных платежах (ГИС ГМП) по форме, установленной </w:t>
      </w:r>
      <w:r w:rsidRPr="00730662">
        <w:rPr>
          <w:rStyle w:val="a4"/>
          <w:rFonts w:ascii="Times New Roman" w:hAnsi="Times New Roman" w:cs="Times New Roman"/>
          <w:color w:val="auto"/>
        </w:rPr>
        <w:t>приложением N 1</w:t>
      </w:r>
      <w:r w:rsidRPr="00730662">
        <w:rPr>
          <w:rFonts w:ascii="Times New Roman" w:hAnsi="Times New Roman" w:cs="Times New Roman"/>
        </w:rPr>
        <w:t xml:space="preserve"> к настоящему Порядку (код формы по ведомственному классификатору форм документов (далее - код формы по КФД) 0531490) (далее - Заявка на регистрацию), на бумажном носителе в двух экземплярах, а также копию документа, подтверждающего полномочия руководителя.</w:t>
      </w:r>
    </w:p>
    <w:bookmarkEnd w:id="12"/>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lastRenderedPageBreak/>
        <w:t>В случае если Заявка на регистрацию подписывается уполномоченным лицом Участника, в орган Федерального казначейства дополнительно представляется копия документа, подтверждающего полномочия лица, подписавшего Заявку на регистрацию.</w:t>
      </w:r>
    </w:p>
    <w:p w:rsidR="00EC0689" w:rsidRPr="00730662" w:rsidRDefault="00EC0689" w:rsidP="00EC0689">
      <w:pPr>
        <w:ind w:firstLine="720"/>
        <w:jc w:val="both"/>
        <w:rPr>
          <w:rFonts w:ascii="Times New Roman" w:hAnsi="Times New Roman" w:cs="Times New Roman"/>
        </w:rPr>
      </w:pPr>
      <w:bookmarkStart w:id="13" w:name="sub_1023"/>
      <w:r w:rsidRPr="00730662">
        <w:rPr>
          <w:rFonts w:ascii="Times New Roman" w:hAnsi="Times New Roman" w:cs="Times New Roman"/>
        </w:rPr>
        <w:t xml:space="preserve">2.3. Дополнительно к Заявке на регистрацию, оформленной в соответствии с </w:t>
      </w:r>
      <w:r w:rsidRPr="00730662">
        <w:rPr>
          <w:rStyle w:val="a4"/>
          <w:rFonts w:ascii="Times New Roman" w:hAnsi="Times New Roman" w:cs="Times New Roman"/>
          <w:color w:val="auto"/>
        </w:rPr>
        <w:t>пунктом 2.2</w:t>
      </w:r>
      <w:r w:rsidRPr="00730662">
        <w:rPr>
          <w:rFonts w:ascii="Times New Roman" w:hAnsi="Times New Roman" w:cs="Times New Roman"/>
        </w:rPr>
        <w:t xml:space="preserve"> настоящего Порядка, Участник представляет в орган Федерального казначейства на бумажном носителе в одном экземпляре следующие документы.</w:t>
      </w:r>
    </w:p>
    <w:p w:rsidR="00EC0689" w:rsidRPr="00730662" w:rsidRDefault="00EC0689" w:rsidP="00EC0689">
      <w:pPr>
        <w:ind w:firstLine="720"/>
        <w:jc w:val="both"/>
        <w:rPr>
          <w:rFonts w:ascii="Times New Roman" w:hAnsi="Times New Roman" w:cs="Times New Roman"/>
        </w:rPr>
      </w:pPr>
      <w:bookmarkStart w:id="14" w:name="sub_10231"/>
      <w:bookmarkEnd w:id="13"/>
      <w:r w:rsidRPr="00730662">
        <w:rPr>
          <w:rFonts w:ascii="Times New Roman" w:hAnsi="Times New Roman" w:cs="Times New Roman"/>
        </w:rPr>
        <w:t>2.3.1. Оператор по переводу денежных средств (за исключением Банка России и государственной корпорации "Банк развития и внешнеэкономической деятельности (Внешэкономбанк)"):</w:t>
      </w:r>
    </w:p>
    <w:bookmarkEnd w:id="14"/>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учредительного документа;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на учет в налоговом органе;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копии лицензий на осуществление банковских операций, заверенные в установленном порядке;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перечень обособленных подразделений, наделенных полномочиями по информационному взаимодействию с оператором ГИС ГМП, по форме, установленной </w:t>
      </w:r>
      <w:r w:rsidRPr="00730662">
        <w:rPr>
          <w:rStyle w:val="a4"/>
          <w:rFonts w:ascii="Times New Roman" w:hAnsi="Times New Roman" w:cs="Times New Roman"/>
          <w:color w:val="auto"/>
        </w:rPr>
        <w:t>приложением N 2</w:t>
      </w:r>
      <w:r w:rsidRPr="00730662">
        <w:rPr>
          <w:rFonts w:ascii="Times New Roman" w:hAnsi="Times New Roman" w:cs="Times New Roman"/>
        </w:rPr>
        <w:t xml:space="preserve"> к настоящему Порядку (код формы по КФД 0531491) (далее - Перечень обособленных подразделений) (в случае наделения обособленного подразделения оператора по переводу денежных средств полномочиями по информационному взаимодействию с оператором ГИС ГМП) - в двух экземплярах. </w:t>
      </w:r>
    </w:p>
    <w:p w:rsidR="00EC0689" w:rsidRPr="00730662" w:rsidRDefault="00EC0689" w:rsidP="00EC0689">
      <w:pPr>
        <w:ind w:firstLine="720"/>
        <w:jc w:val="both"/>
        <w:rPr>
          <w:rFonts w:ascii="Times New Roman" w:hAnsi="Times New Roman" w:cs="Times New Roman"/>
        </w:rPr>
      </w:pPr>
      <w:bookmarkStart w:id="15" w:name="sub_10232"/>
      <w:r w:rsidRPr="00730662">
        <w:rPr>
          <w:rFonts w:ascii="Times New Roman" w:hAnsi="Times New Roman" w:cs="Times New Roman"/>
        </w:rPr>
        <w:t>2.3.2. Организация почтовой связи:</w:t>
      </w:r>
    </w:p>
    <w:bookmarkEnd w:id="15"/>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на учет в налоговом органе.</w:t>
      </w:r>
    </w:p>
    <w:p w:rsidR="00EC0689" w:rsidRPr="00730662" w:rsidRDefault="00EC0689" w:rsidP="00EC0689">
      <w:pPr>
        <w:ind w:firstLine="720"/>
        <w:jc w:val="both"/>
        <w:rPr>
          <w:rFonts w:ascii="Times New Roman" w:hAnsi="Times New Roman" w:cs="Times New Roman"/>
        </w:rPr>
      </w:pPr>
      <w:bookmarkStart w:id="16" w:name="sub_10233"/>
      <w:r w:rsidRPr="00730662">
        <w:rPr>
          <w:rFonts w:ascii="Times New Roman" w:hAnsi="Times New Roman" w:cs="Times New Roman"/>
        </w:rPr>
        <w:t>2.3.3. Банковский платежный агент (субагент):</w:t>
      </w:r>
    </w:p>
    <w:bookmarkEnd w:id="16"/>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(индивидуального предпринимателя) на учет в налоговом органе;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копию договора между банковским платежным агентом и оператором по переводу денежных средств, заверенную в установленном порядке.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Банковский платежный субагент также представляет копию договора с банковским платежным агентом, заверенную в установленном порядке.</w:t>
      </w:r>
    </w:p>
    <w:p w:rsidR="00EC0689" w:rsidRPr="00730662" w:rsidRDefault="00EC0689" w:rsidP="00EC0689">
      <w:pPr>
        <w:ind w:firstLine="720"/>
        <w:jc w:val="both"/>
        <w:rPr>
          <w:rFonts w:ascii="Times New Roman" w:hAnsi="Times New Roman" w:cs="Times New Roman"/>
        </w:rPr>
      </w:pPr>
      <w:bookmarkStart w:id="17" w:name="sub_10234"/>
      <w:r w:rsidRPr="00730662">
        <w:rPr>
          <w:rFonts w:ascii="Times New Roman" w:hAnsi="Times New Roman" w:cs="Times New Roman"/>
        </w:rPr>
        <w:t>2.3.4. Платежный агент (субагент):</w:t>
      </w:r>
    </w:p>
    <w:bookmarkEnd w:id="17"/>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(индивидуального предпринимателя) на учет в налоговом органе;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копию договора об осуществлении деятельности по приему платежей физических лиц, заключенного с поставщиком в соответствии с </w:t>
      </w:r>
      <w:r w:rsidRPr="00730662">
        <w:rPr>
          <w:rStyle w:val="a4"/>
          <w:rFonts w:ascii="Times New Roman" w:hAnsi="Times New Roman" w:cs="Times New Roman"/>
          <w:color w:val="auto"/>
        </w:rPr>
        <w:t>Законом</w:t>
      </w:r>
      <w:r w:rsidRPr="00730662">
        <w:rPr>
          <w:rFonts w:ascii="Times New Roman" w:hAnsi="Times New Roman" w:cs="Times New Roman"/>
        </w:rPr>
        <w:t xml:space="preserve"> о деятельности по приему платежей физических лиц, осуществляемой платежными агентами, заверенную в установленном порядке;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копию уведомления о постановке оператора по приему платежей на учет в Федеральной службе по финансовому мониторингу, заверенную в установленном порядке.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Платежный субагент также представляет копию договора об осуществлении деятельности по приему платежей физических лиц, заключенного с платежным агентом, заверенную в установленном порядке.</w:t>
      </w:r>
    </w:p>
    <w:p w:rsidR="00EC0689" w:rsidRPr="00730662" w:rsidRDefault="00EC0689" w:rsidP="00EC0689">
      <w:pPr>
        <w:ind w:firstLine="720"/>
        <w:jc w:val="both"/>
        <w:rPr>
          <w:rFonts w:ascii="Times New Roman" w:hAnsi="Times New Roman" w:cs="Times New Roman"/>
        </w:rPr>
      </w:pPr>
      <w:bookmarkStart w:id="18" w:name="sub_10235"/>
      <w:r w:rsidRPr="00730662">
        <w:rPr>
          <w:rFonts w:ascii="Times New Roman" w:hAnsi="Times New Roman" w:cs="Times New Roman"/>
        </w:rPr>
        <w:t>2.3.5. Оператор регионального портала:</w:t>
      </w:r>
    </w:p>
    <w:bookmarkEnd w:id="18"/>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копию акта субъекта Российской Федерации о наделении полномочиями по ведению регионального портала государственных и муниципальных услуг (функций). </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lastRenderedPageBreak/>
        <w:t>Оператор регионального портала, не являющийся органом государственной власти субъекта Российской Федерации, также представляет: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учредительного документа;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на учет в налоговом органе.</w:t>
      </w:r>
    </w:p>
    <w:p w:rsidR="00EC0689" w:rsidRPr="00730662" w:rsidRDefault="00EC0689" w:rsidP="00EC0689">
      <w:pPr>
        <w:ind w:firstLine="720"/>
        <w:jc w:val="both"/>
        <w:rPr>
          <w:rFonts w:ascii="Times New Roman" w:hAnsi="Times New Roman" w:cs="Times New Roman"/>
        </w:rPr>
      </w:pPr>
      <w:bookmarkStart w:id="19" w:name="sub_10236"/>
      <w:r w:rsidRPr="00730662">
        <w:rPr>
          <w:rFonts w:ascii="Times New Roman" w:hAnsi="Times New Roman" w:cs="Times New Roman"/>
        </w:rPr>
        <w:t>2.3.6. Многофункциональный центр:</w:t>
      </w:r>
    </w:p>
    <w:bookmarkEnd w:id="19"/>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копию акта субъекта Российской Федерации, муниципального правового акта о создании многофункционального центра. </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Многофункциональный центр, не являющийся государственным (муниципальным) учреждением, представляет:</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учредительного документа;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свидетельства о постановке юридического лица на учет в налоговом органе.</w:t>
      </w:r>
    </w:p>
    <w:p w:rsidR="00EC0689" w:rsidRPr="00730662" w:rsidRDefault="00EC0689" w:rsidP="00EC0689">
      <w:pPr>
        <w:ind w:firstLine="720"/>
        <w:jc w:val="both"/>
        <w:rPr>
          <w:rFonts w:ascii="Times New Roman" w:hAnsi="Times New Roman" w:cs="Times New Roman"/>
        </w:rPr>
      </w:pPr>
      <w:bookmarkStart w:id="20" w:name="sub_10237"/>
      <w:r w:rsidRPr="00730662">
        <w:rPr>
          <w:rFonts w:ascii="Times New Roman" w:hAnsi="Times New Roman" w:cs="Times New Roman"/>
        </w:rPr>
        <w:t>2.3.7. Главный администратор начислений (в случае информационного взаимодействия администраторов начислений с оператором ГИС ГМП через главного администратора начислений):</w:t>
      </w:r>
    </w:p>
    <w:bookmarkEnd w:id="20"/>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перечень администраторов начислений, взаимодействующих с оператором ГИС ГМП через главного администратора начислений, по форме, установленной </w:t>
      </w:r>
      <w:r w:rsidRPr="00730662">
        <w:rPr>
          <w:rStyle w:val="a4"/>
          <w:rFonts w:ascii="Times New Roman" w:hAnsi="Times New Roman" w:cs="Times New Roman"/>
          <w:color w:val="auto"/>
        </w:rPr>
        <w:t>приложением N 3</w:t>
      </w:r>
      <w:r w:rsidRPr="00730662">
        <w:rPr>
          <w:rFonts w:ascii="Times New Roman" w:hAnsi="Times New Roman" w:cs="Times New Roman"/>
        </w:rPr>
        <w:t xml:space="preserve"> к настоящему Порядку (код формы по КФД 0531492) (далее - Перечень администраторов начислений) - в двух экземплярах;</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заверенную копию документа, подтверждающего полномочия главного администратора начислений на осуществление информационного взаимодействия с оператором ГИС ГМП от имени администратора начисления (далее - документ-основание).</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Главный администратор начисления, являющийся главным администратором доходов бюджета, имеющий в своем ведении администраторов доходов бюджета и (или) осуществляющий полномочия учредителя в отношении администраторов начислений - государственных (муниципальных) бюджетных и автономных учреждений копию документа-основания не представляет.</w:t>
      </w:r>
    </w:p>
    <w:p w:rsidR="00EC0689" w:rsidRPr="00730662" w:rsidRDefault="00EC0689" w:rsidP="00EC0689">
      <w:pPr>
        <w:ind w:firstLine="720"/>
        <w:jc w:val="both"/>
        <w:rPr>
          <w:rFonts w:ascii="Times New Roman" w:hAnsi="Times New Roman" w:cs="Times New Roman"/>
        </w:rPr>
      </w:pPr>
      <w:bookmarkStart w:id="21" w:name="sub_1024"/>
      <w:r w:rsidRPr="00730662">
        <w:rPr>
          <w:rFonts w:ascii="Times New Roman" w:hAnsi="Times New Roman" w:cs="Times New Roman"/>
        </w:rPr>
        <w:t xml:space="preserve">2.4. В случае если Участником ранее представлялись в Федеральное казначейство (орган Федерального казначейства) документы для открытия лицевого счета в установленном порядке и (или) документы для регистрации в установленном порядке на </w:t>
      </w:r>
      <w:r w:rsidRPr="00730662">
        <w:rPr>
          <w:rStyle w:val="a4"/>
          <w:rFonts w:ascii="Times New Roman" w:hAnsi="Times New Roman" w:cs="Times New Roman"/>
          <w:color w:val="auto"/>
        </w:rPr>
        <w:t>официальном сайте</w:t>
      </w:r>
      <w:r w:rsidRPr="00730662">
        <w:rPr>
          <w:rFonts w:ascii="Times New Roman" w:hAnsi="Times New Roman" w:cs="Times New Roman"/>
        </w:rPr>
        <w:t xml:space="preserve"> в сети Интернет для размещения информации о размещении заказов на поставки товаров, выполнение работ, оказание услуг, документы для обеспечения доступа государственным (муниципальным) учреждением к </w:t>
      </w:r>
      <w:r w:rsidRPr="00730662">
        <w:rPr>
          <w:rStyle w:val="a4"/>
          <w:rFonts w:ascii="Times New Roman" w:hAnsi="Times New Roman" w:cs="Times New Roman"/>
          <w:color w:val="auto"/>
        </w:rPr>
        <w:t>официальному сайту</w:t>
      </w:r>
      <w:r w:rsidRPr="00730662">
        <w:rPr>
          <w:rFonts w:ascii="Times New Roman" w:hAnsi="Times New Roman" w:cs="Times New Roman"/>
        </w:rPr>
        <w:t xml:space="preserve"> Российской Федерации в сети Интернет для размещения информации о государственных (муниципальных) учреждениях в установленном порядке, а также в иных случаях, предусматривающих информационное взаимодействие между Участником и Федеральным казначейством (органом Федерального казначейства), Участник в целях регистрации в ГИС ГМП представляет Заявку на регистрацию, а также </w:t>
      </w:r>
      <w:r w:rsidRPr="00730662">
        <w:rPr>
          <w:rStyle w:val="a4"/>
          <w:rFonts w:ascii="Times New Roman" w:hAnsi="Times New Roman" w:cs="Times New Roman"/>
          <w:color w:val="auto"/>
        </w:rPr>
        <w:t>Перечень</w:t>
      </w:r>
      <w:r w:rsidRPr="00730662">
        <w:rPr>
          <w:rFonts w:ascii="Times New Roman" w:hAnsi="Times New Roman" w:cs="Times New Roman"/>
        </w:rPr>
        <w:t xml:space="preserve"> обособленных подразделений, </w:t>
      </w:r>
      <w:r w:rsidRPr="00730662">
        <w:rPr>
          <w:rStyle w:val="a4"/>
          <w:rFonts w:ascii="Times New Roman" w:hAnsi="Times New Roman" w:cs="Times New Roman"/>
          <w:color w:val="auto"/>
        </w:rPr>
        <w:t>Перечень</w:t>
      </w:r>
      <w:r w:rsidRPr="00730662">
        <w:rPr>
          <w:rFonts w:ascii="Times New Roman" w:hAnsi="Times New Roman" w:cs="Times New Roman"/>
        </w:rPr>
        <w:t xml:space="preserve"> администраторов начислений в случаях, предусмотренных </w:t>
      </w:r>
      <w:r w:rsidRPr="00730662">
        <w:rPr>
          <w:rStyle w:val="a4"/>
          <w:rFonts w:ascii="Times New Roman" w:hAnsi="Times New Roman" w:cs="Times New Roman"/>
          <w:color w:val="auto"/>
        </w:rPr>
        <w:t>пунктами 2.3.1</w:t>
      </w:r>
      <w:r w:rsidRPr="00730662">
        <w:rPr>
          <w:rFonts w:ascii="Times New Roman" w:hAnsi="Times New Roman" w:cs="Times New Roman"/>
        </w:rPr>
        <w:t xml:space="preserve"> и </w:t>
      </w:r>
      <w:r w:rsidRPr="00730662">
        <w:rPr>
          <w:rStyle w:val="a4"/>
          <w:rFonts w:ascii="Times New Roman" w:hAnsi="Times New Roman" w:cs="Times New Roman"/>
          <w:color w:val="auto"/>
        </w:rPr>
        <w:t>2.3.7</w:t>
      </w:r>
      <w:r w:rsidRPr="00730662">
        <w:rPr>
          <w:rFonts w:ascii="Times New Roman" w:hAnsi="Times New Roman" w:cs="Times New Roman"/>
        </w:rPr>
        <w:t xml:space="preserve"> настоящего Порядка соответственно, на бумажном носителе в двух экземплярах.</w:t>
      </w:r>
    </w:p>
    <w:p w:rsidR="00EC0689" w:rsidRPr="00730662" w:rsidRDefault="00EC0689" w:rsidP="00EC0689">
      <w:pPr>
        <w:ind w:firstLine="720"/>
        <w:jc w:val="both"/>
        <w:rPr>
          <w:rFonts w:ascii="Times New Roman" w:hAnsi="Times New Roman" w:cs="Times New Roman"/>
        </w:rPr>
      </w:pPr>
      <w:bookmarkStart w:id="22" w:name="sub_1025"/>
      <w:bookmarkEnd w:id="21"/>
      <w:r w:rsidRPr="00730662">
        <w:rPr>
          <w:rFonts w:ascii="Times New Roman" w:hAnsi="Times New Roman" w:cs="Times New Roman"/>
        </w:rPr>
        <w:t xml:space="preserve">2.5. При наличии технической возможности информационного обмена в электронном виде, копии документов, предусмотренные </w:t>
      </w:r>
      <w:r w:rsidRPr="00730662">
        <w:rPr>
          <w:rStyle w:val="a4"/>
          <w:rFonts w:ascii="Times New Roman" w:hAnsi="Times New Roman" w:cs="Times New Roman"/>
          <w:color w:val="auto"/>
        </w:rPr>
        <w:t>пунктами 2.2</w:t>
      </w:r>
      <w:r w:rsidRPr="00730662">
        <w:rPr>
          <w:rFonts w:ascii="Times New Roman" w:hAnsi="Times New Roman" w:cs="Times New Roman"/>
        </w:rPr>
        <w:t xml:space="preserve"> и </w:t>
      </w:r>
      <w:r w:rsidRPr="00730662">
        <w:rPr>
          <w:rStyle w:val="a4"/>
          <w:rFonts w:ascii="Times New Roman" w:hAnsi="Times New Roman" w:cs="Times New Roman"/>
          <w:color w:val="auto"/>
        </w:rPr>
        <w:t>2.3</w:t>
      </w:r>
      <w:r w:rsidRPr="00730662">
        <w:rPr>
          <w:rFonts w:ascii="Times New Roman" w:hAnsi="Times New Roman" w:cs="Times New Roman"/>
        </w:rPr>
        <w:t xml:space="preserve">  настоящего Порядка, представляются Участником в орган Федерального казначейства в форме </w:t>
      </w:r>
      <w:r w:rsidRPr="00730662">
        <w:rPr>
          <w:rFonts w:ascii="Times New Roman" w:hAnsi="Times New Roman" w:cs="Times New Roman"/>
        </w:rPr>
        <w:lastRenderedPageBreak/>
        <w:t xml:space="preserve">электронных образов документов, подписанных усиленной квалифицированной </w:t>
      </w:r>
      <w:r w:rsidRPr="00730662">
        <w:rPr>
          <w:rStyle w:val="a4"/>
          <w:rFonts w:ascii="Times New Roman" w:hAnsi="Times New Roman" w:cs="Times New Roman"/>
          <w:color w:val="auto"/>
        </w:rPr>
        <w:t>электронной подписью</w:t>
      </w:r>
      <w:r w:rsidRPr="00730662">
        <w:rPr>
          <w:rFonts w:ascii="Times New Roman" w:hAnsi="Times New Roman" w:cs="Times New Roman"/>
        </w:rPr>
        <w:t xml:space="preserve"> руководителя Участника (или иного уполномоченного лица), используемой при обмене электронными документами с органами Федерального казначейства.</w:t>
      </w:r>
    </w:p>
    <w:bookmarkEnd w:id="22"/>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Заявка на регистрацию, </w:t>
      </w:r>
      <w:r w:rsidRPr="00730662">
        <w:rPr>
          <w:rStyle w:val="a4"/>
          <w:rFonts w:ascii="Times New Roman" w:hAnsi="Times New Roman" w:cs="Times New Roman"/>
          <w:color w:val="auto"/>
        </w:rPr>
        <w:t>Перечень</w:t>
      </w:r>
      <w:r w:rsidRPr="00730662">
        <w:rPr>
          <w:rFonts w:ascii="Times New Roman" w:hAnsi="Times New Roman" w:cs="Times New Roman"/>
        </w:rPr>
        <w:t xml:space="preserve"> обособленных подразделений, </w:t>
      </w:r>
      <w:r w:rsidRPr="00730662">
        <w:rPr>
          <w:rStyle w:val="a4"/>
          <w:rFonts w:ascii="Times New Roman" w:hAnsi="Times New Roman" w:cs="Times New Roman"/>
          <w:color w:val="auto"/>
        </w:rPr>
        <w:t>Перечень</w:t>
      </w:r>
      <w:r w:rsidRPr="00730662">
        <w:rPr>
          <w:rFonts w:ascii="Times New Roman" w:hAnsi="Times New Roman" w:cs="Times New Roman"/>
        </w:rPr>
        <w:t xml:space="preserve"> администраторов начислений представляются Участником в орган Федерального казначейства в одном экземпляре.</w:t>
      </w:r>
    </w:p>
    <w:p w:rsidR="00EC0689" w:rsidRPr="00730662" w:rsidRDefault="00EC0689" w:rsidP="00EC0689">
      <w:pPr>
        <w:ind w:firstLine="720"/>
        <w:jc w:val="both"/>
        <w:rPr>
          <w:rFonts w:ascii="Times New Roman" w:hAnsi="Times New Roman" w:cs="Times New Roman"/>
        </w:rPr>
      </w:pPr>
      <w:bookmarkStart w:id="23" w:name="sub_1026"/>
      <w:r w:rsidRPr="00730662">
        <w:rPr>
          <w:rFonts w:ascii="Times New Roman" w:hAnsi="Times New Roman" w:cs="Times New Roman"/>
        </w:rPr>
        <w:t xml:space="preserve">2.6. При наличии карточки образцов подписей, представленной Участником в случаях, указанных в </w:t>
      </w:r>
      <w:r w:rsidRPr="00730662">
        <w:rPr>
          <w:rStyle w:val="a4"/>
          <w:rFonts w:ascii="Times New Roman" w:hAnsi="Times New Roman" w:cs="Times New Roman"/>
          <w:color w:val="auto"/>
        </w:rPr>
        <w:t>пункте 2.4</w:t>
      </w:r>
      <w:r w:rsidRPr="00730662">
        <w:rPr>
          <w:rFonts w:ascii="Times New Roman" w:hAnsi="Times New Roman" w:cs="Times New Roman"/>
        </w:rPr>
        <w:t xml:space="preserve"> настоящего Порядка, в орган Федерального казначейства подтверждение полномочий руководителя (или иного уполномоченного лица) не требуется.</w:t>
      </w:r>
    </w:p>
    <w:p w:rsidR="00EC0689" w:rsidRPr="00730662" w:rsidRDefault="00EC0689" w:rsidP="00EC0689">
      <w:pPr>
        <w:ind w:firstLine="720"/>
        <w:jc w:val="both"/>
        <w:rPr>
          <w:rFonts w:ascii="Times New Roman" w:hAnsi="Times New Roman" w:cs="Times New Roman"/>
        </w:rPr>
      </w:pPr>
      <w:bookmarkStart w:id="24" w:name="sub_1027"/>
      <w:bookmarkEnd w:id="23"/>
      <w:r w:rsidRPr="00730662">
        <w:rPr>
          <w:rFonts w:ascii="Times New Roman" w:hAnsi="Times New Roman" w:cs="Times New Roman"/>
        </w:rPr>
        <w:t xml:space="preserve">2.7. Органы Федерального казначейства осуществляют прием и проверку документов (копий документов), представленных Участником, в соответствии с </w:t>
      </w:r>
      <w:r w:rsidRPr="00730662">
        <w:rPr>
          <w:rStyle w:val="a4"/>
          <w:rFonts w:ascii="Times New Roman" w:hAnsi="Times New Roman" w:cs="Times New Roman"/>
          <w:color w:val="auto"/>
        </w:rPr>
        <w:t>пунктами 2.2</w:t>
      </w:r>
      <w:r w:rsidRPr="00730662">
        <w:rPr>
          <w:rFonts w:ascii="Times New Roman" w:hAnsi="Times New Roman" w:cs="Times New Roman"/>
        </w:rPr>
        <w:t xml:space="preserve"> и </w:t>
      </w:r>
      <w:r w:rsidRPr="00730662">
        <w:rPr>
          <w:rStyle w:val="a4"/>
          <w:rFonts w:ascii="Times New Roman" w:hAnsi="Times New Roman" w:cs="Times New Roman"/>
          <w:color w:val="auto"/>
        </w:rPr>
        <w:t>2.3</w:t>
      </w:r>
      <w:r w:rsidRPr="00730662">
        <w:rPr>
          <w:rFonts w:ascii="Times New Roman" w:hAnsi="Times New Roman" w:cs="Times New Roman"/>
        </w:rPr>
        <w:t xml:space="preserve"> настоящего Порядка.</w:t>
      </w:r>
    </w:p>
    <w:p w:rsidR="00EC0689" w:rsidRPr="00730662" w:rsidRDefault="00EC0689" w:rsidP="00EC0689">
      <w:pPr>
        <w:ind w:firstLine="720"/>
        <w:jc w:val="both"/>
        <w:rPr>
          <w:rFonts w:ascii="Times New Roman" w:hAnsi="Times New Roman" w:cs="Times New Roman"/>
        </w:rPr>
      </w:pPr>
      <w:bookmarkStart w:id="25" w:name="sub_1028"/>
      <w:bookmarkEnd w:id="24"/>
      <w:r w:rsidRPr="00730662">
        <w:rPr>
          <w:rFonts w:ascii="Times New Roman" w:hAnsi="Times New Roman" w:cs="Times New Roman"/>
        </w:rPr>
        <w:t>2.8. Документы (копии документов), представляемые Участником в соответствии с настоящим Порядком в орган Федерального казначейства, хранятся в деле Участника, которое ведется органом Федерального казначейства.</w:t>
      </w:r>
    </w:p>
    <w:p w:rsidR="00EC0689" w:rsidRPr="00730662" w:rsidRDefault="00EC0689" w:rsidP="00EC0689">
      <w:pPr>
        <w:ind w:firstLine="720"/>
        <w:jc w:val="both"/>
        <w:rPr>
          <w:rFonts w:ascii="Times New Roman" w:hAnsi="Times New Roman" w:cs="Times New Roman"/>
        </w:rPr>
      </w:pPr>
      <w:bookmarkStart w:id="26" w:name="sub_1029"/>
      <w:bookmarkEnd w:id="25"/>
      <w:r w:rsidRPr="00730662">
        <w:rPr>
          <w:rFonts w:ascii="Times New Roman" w:hAnsi="Times New Roman" w:cs="Times New Roman"/>
        </w:rPr>
        <w:t xml:space="preserve">2.9. Орган Федерального казначейства проверяет правильность формирования Заявки на регистрацию, Перечня обособленных подразделений, </w:t>
      </w:r>
      <w:r w:rsidRPr="00730662">
        <w:rPr>
          <w:rStyle w:val="a4"/>
          <w:rFonts w:ascii="Times New Roman" w:hAnsi="Times New Roman" w:cs="Times New Roman"/>
          <w:color w:val="auto"/>
        </w:rPr>
        <w:t>Перечня</w:t>
      </w:r>
      <w:r w:rsidRPr="00730662">
        <w:rPr>
          <w:rFonts w:ascii="Times New Roman" w:hAnsi="Times New Roman" w:cs="Times New Roman"/>
        </w:rPr>
        <w:t xml:space="preserve"> администраторов начислений в части:</w:t>
      </w:r>
    </w:p>
    <w:bookmarkEnd w:id="26"/>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соответствия формы Заявки на регистрацию, Перечня обособленных подразделений, Перечня администраторов начислений формам, установленным </w:t>
      </w:r>
      <w:r w:rsidRPr="00730662">
        <w:rPr>
          <w:rStyle w:val="a4"/>
          <w:rFonts w:ascii="Times New Roman" w:hAnsi="Times New Roman" w:cs="Times New Roman"/>
          <w:color w:val="auto"/>
        </w:rPr>
        <w:t>приложениями N 1-3</w:t>
      </w:r>
      <w:r w:rsidRPr="00730662">
        <w:rPr>
          <w:rFonts w:ascii="Times New Roman" w:hAnsi="Times New Roman" w:cs="Times New Roman"/>
        </w:rPr>
        <w:t xml:space="preserve"> к настоящему Порядку;</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соответствия информации, содержащейся в </w:t>
      </w:r>
      <w:r w:rsidRPr="00730662">
        <w:rPr>
          <w:rStyle w:val="a4"/>
          <w:rFonts w:ascii="Times New Roman" w:hAnsi="Times New Roman" w:cs="Times New Roman"/>
          <w:color w:val="auto"/>
        </w:rPr>
        <w:t>Заявке</w:t>
      </w:r>
      <w:r w:rsidRPr="00730662">
        <w:rPr>
          <w:rFonts w:ascii="Times New Roman" w:hAnsi="Times New Roman" w:cs="Times New Roman"/>
        </w:rPr>
        <w:t xml:space="preserve"> на регистрацию, </w:t>
      </w:r>
      <w:r w:rsidRPr="00730662">
        <w:rPr>
          <w:rStyle w:val="a4"/>
          <w:rFonts w:ascii="Times New Roman" w:hAnsi="Times New Roman" w:cs="Times New Roman"/>
          <w:color w:val="auto"/>
        </w:rPr>
        <w:t>Перечне</w:t>
      </w:r>
      <w:r w:rsidRPr="00730662">
        <w:rPr>
          <w:rFonts w:ascii="Times New Roman" w:hAnsi="Times New Roman" w:cs="Times New Roman"/>
        </w:rPr>
        <w:t xml:space="preserve"> администраторов начислений, представленным копиям документов.</w:t>
      </w:r>
    </w:p>
    <w:p w:rsidR="00EC0689" w:rsidRPr="00730662" w:rsidRDefault="00EC0689" w:rsidP="00EC0689">
      <w:pPr>
        <w:ind w:firstLine="720"/>
        <w:jc w:val="both"/>
        <w:rPr>
          <w:rFonts w:ascii="Times New Roman" w:hAnsi="Times New Roman" w:cs="Times New Roman"/>
        </w:rPr>
      </w:pPr>
      <w:bookmarkStart w:id="27" w:name="sub_1210"/>
      <w:r w:rsidRPr="00730662">
        <w:rPr>
          <w:rFonts w:ascii="Times New Roman" w:hAnsi="Times New Roman" w:cs="Times New Roman"/>
        </w:rPr>
        <w:t>2.10. Орган Федерального казначейства проверяет правильность представления документов (копий документов) в части:</w:t>
      </w:r>
    </w:p>
    <w:bookmarkEnd w:id="27"/>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полноты комплекта представленных документов (копий документов);</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соответствия представленных документов (копий документов) требованиям настоящего Порядка.</w:t>
      </w:r>
    </w:p>
    <w:p w:rsidR="00EC0689" w:rsidRPr="00730662" w:rsidRDefault="00EC0689" w:rsidP="00EC0689">
      <w:pPr>
        <w:ind w:firstLine="720"/>
        <w:jc w:val="both"/>
        <w:rPr>
          <w:rFonts w:ascii="Times New Roman" w:hAnsi="Times New Roman" w:cs="Times New Roman"/>
        </w:rPr>
      </w:pPr>
      <w:bookmarkStart w:id="28" w:name="sub_1211"/>
      <w:r w:rsidRPr="00730662">
        <w:rPr>
          <w:rFonts w:ascii="Times New Roman" w:hAnsi="Times New Roman" w:cs="Times New Roman"/>
        </w:rPr>
        <w:t xml:space="preserve">2.11. В случае положительного результата проверки документов (копий документов), представленных Участником, орган Федерального казначейства в течение семи рабочих дней, следующих за днем их поступления, регистрирует Участника, присваивает уникальный регистрационный номер Участнику, а также в случае представления Участником </w:t>
      </w:r>
      <w:r w:rsidRPr="00730662">
        <w:rPr>
          <w:rStyle w:val="a4"/>
          <w:rFonts w:ascii="Times New Roman" w:hAnsi="Times New Roman" w:cs="Times New Roman"/>
          <w:color w:val="auto"/>
        </w:rPr>
        <w:t>Перечня</w:t>
      </w:r>
      <w:r w:rsidRPr="00730662">
        <w:rPr>
          <w:rFonts w:ascii="Times New Roman" w:hAnsi="Times New Roman" w:cs="Times New Roman"/>
        </w:rPr>
        <w:t xml:space="preserve"> администраторов начислений или </w:t>
      </w:r>
      <w:r w:rsidRPr="00730662">
        <w:rPr>
          <w:rStyle w:val="a4"/>
          <w:rFonts w:ascii="Times New Roman" w:hAnsi="Times New Roman" w:cs="Times New Roman"/>
          <w:color w:val="auto"/>
        </w:rPr>
        <w:t>Перечня</w:t>
      </w:r>
      <w:r w:rsidRPr="00730662">
        <w:rPr>
          <w:rFonts w:ascii="Times New Roman" w:hAnsi="Times New Roman" w:cs="Times New Roman"/>
        </w:rPr>
        <w:t xml:space="preserve"> обособленных подразделений - уникальные регистрационные номера администраторам начислений или обособленным подразделениям соответственно, направляет Участнику на бумажном носителе в одном экземпляре </w:t>
      </w:r>
      <w:r w:rsidRPr="00730662">
        <w:rPr>
          <w:rStyle w:val="a4"/>
          <w:rFonts w:ascii="Times New Roman" w:hAnsi="Times New Roman" w:cs="Times New Roman"/>
          <w:color w:val="auto"/>
        </w:rPr>
        <w:t>Заявку</w:t>
      </w:r>
      <w:r w:rsidRPr="00730662">
        <w:rPr>
          <w:rFonts w:ascii="Times New Roman" w:hAnsi="Times New Roman" w:cs="Times New Roman"/>
        </w:rPr>
        <w:t xml:space="preserve"> на регистрацию, Перечень администраторов начислений, Перечень обособленных подразделений с отметкой органа Федерального казначейства или, при наличии технической возможности информационного обмена в электронном виде, - в форме электронных образов документов, подписанных усиленной квалифицированной </w:t>
      </w:r>
      <w:r w:rsidRPr="00730662">
        <w:rPr>
          <w:rStyle w:val="a4"/>
          <w:rFonts w:ascii="Times New Roman" w:hAnsi="Times New Roman" w:cs="Times New Roman"/>
          <w:color w:val="auto"/>
        </w:rPr>
        <w:t>электронной подписью</w:t>
      </w:r>
      <w:r w:rsidRPr="00730662">
        <w:rPr>
          <w:rFonts w:ascii="Times New Roman" w:hAnsi="Times New Roman" w:cs="Times New Roman"/>
        </w:rPr>
        <w:t xml:space="preserve"> ответственного исполнителя органа Федерального казначейства.</w:t>
      </w:r>
    </w:p>
    <w:p w:rsidR="00EC0689" w:rsidRPr="00730662" w:rsidRDefault="00EC0689" w:rsidP="00EC0689">
      <w:pPr>
        <w:ind w:firstLine="720"/>
        <w:jc w:val="both"/>
        <w:rPr>
          <w:rFonts w:ascii="Times New Roman" w:hAnsi="Times New Roman" w:cs="Times New Roman"/>
        </w:rPr>
      </w:pPr>
      <w:bookmarkStart w:id="29" w:name="sub_1212"/>
      <w:bookmarkEnd w:id="28"/>
      <w:r w:rsidRPr="00730662">
        <w:rPr>
          <w:rFonts w:ascii="Times New Roman" w:hAnsi="Times New Roman" w:cs="Times New Roman"/>
        </w:rPr>
        <w:t xml:space="preserve">2.12. В случае несоответствия документов (копий документов) требованиям, установленным настоящим Порядком (при непредставлении Участником уточненных документов (копий документов) в срок, установленный для рассмотрения документов), </w:t>
      </w:r>
      <w:r w:rsidRPr="00730662">
        <w:rPr>
          <w:rFonts w:ascii="Times New Roman" w:hAnsi="Times New Roman" w:cs="Times New Roman"/>
        </w:rPr>
        <w:lastRenderedPageBreak/>
        <w:t>орган Федерального казначейства в срок не позднее семи рабочих дней, следующих за днем их поступления:</w:t>
      </w:r>
    </w:p>
    <w:bookmarkEnd w:id="29"/>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регистрирует документы (копии документов) в </w:t>
      </w:r>
      <w:r w:rsidRPr="00730662">
        <w:rPr>
          <w:rStyle w:val="a4"/>
          <w:rFonts w:ascii="Times New Roman" w:hAnsi="Times New Roman" w:cs="Times New Roman"/>
          <w:color w:val="auto"/>
        </w:rPr>
        <w:t>Журнале</w:t>
      </w:r>
      <w:r w:rsidRPr="00730662">
        <w:rPr>
          <w:rFonts w:ascii="Times New Roman" w:hAnsi="Times New Roman" w:cs="Times New Roman"/>
        </w:rPr>
        <w:t xml:space="preserve"> регистрации неисполненных документов (код формы по КФД 0531804) в порядке, установленном </w:t>
      </w:r>
      <w:r w:rsidRPr="00730662">
        <w:rPr>
          <w:rStyle w:val="a4"/>
          <w:rFonts w:ascii="Times New Roman" w:hAnsi="Times New Roman" w:cs="Times New Roman"/>
          <w:color w:val="auto"/>
        </w:rPr>
        <w:t>приказом</w:t>
      </w:r>
      <w:r w:rsidRPr="00730662">
        <w:rPr>
          <w:rFonts w:ascii="Times New Roman" w:hAnsi="Times New Roman" w:cs="Times New Roman"/>
        </w:rPr>
        <w:t xml:space="preserve"> Федерального казначейства от 10 октября 2008 г. N 8н</w:t>
      </w:r>
      <w:r w:rsidRPr="00730662">
        <w:rPr>
          <w:rStyle w:val="a4"/>
          <w:rFonts w:ascii="Times New Roman" w:hAnsi="Times New Roman" w:cs="Times New Roman"/>
          <w:color w:val="auto"/>
        </w:rPr>
        <w:t>*</w:t>
      </w:r>
      <w:r w:rsidRPr="00730662">
        <w:rPr>
          <w:rFonts w:ascii="Times New Roman" w:hAnsi="Times New Roman" w:cs="Times New Roman"/>
        </w:rPr>
        <w:t xml:space="preserve"> (зарегистрирован в Министерстве юстиции Российской Федерации 12 ноября 2008 г., регистрационный N 12617; Бюллетень нормативных актов федеральных органов исполнительной власти, 2008, N 51);</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в случае представления документов (копий документов) на бумажном носителе - возвращает Участнику представленные документы на бумажном носителе с указанием в прилагаемом </w:t>
      </w:r>
      <w:r w:rsidRPr="00730662">
        <w:rPr>
          <w:rStyle w:val="a4"/>
          <w:rFonts w:ascii="Times New Roman" w:hAnsi="Times New Roman" w:cs="Times New Roman"/>
          <w:color w:val="auto"/>
        </w:rPr>
        <w:t>протоколе</w:t>
      </w:r>
      <w:r w:rsidRPr="00730662">
        <w:rPr>
          <w:rFonts w:ascii="Times New Roman" w:hAnsi="Times New Roman" w:cs="Times New Roman"/>
        </w:rPr>
        <w:t xml:space="preserve"> (код формы по КФД 0531805) причины возврата;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в случае представления копий документов в электронном виде, подписанных усиленной квалифицированной </w:t>
      </w:r>
      <w:r w:rsidRPr="00730662">
        <w:rPr>
          <w:rStyle w:val="a4"/>
          <w:rFonts w:ascii="Times New Roman" w:hAnsi="Times New Roman" w:cs="Times New Roman"/>
          <w:color w:val="auto"/>
        </w:rPr>
        <w:t>электронной подписью</w:t>
      </w:r>
      <w:r w:rsidRPr="00730662">
        <w:rPr>
          <w:rFonts w:ascii="Times New Roman" w:hAnsi="Times New Roman" w:cs="Times New Roman"/>
        </w:rPr>
        <w:t xml:space="preserve"> руководителя Участника (или иного уполномоченного лица), используемой при обмене электронными документами с органами Федерального казначейства, - формирует и направляет Участнику </w:t>
      </w:r>
      <w:r w:rsidRPr="00730662">
        <w:rPr>
          <w:rStyle w:val="a4"/>
          <w:rFonts w:ascii="Times New Roman" w:hAnsi="Times New Roman" w:cs="Times New Roman"/>
          <w:color w:val="auto"/>
        </w:rPr>
        <w:t>протокол</w:t>
      </w:r>
      <w:r w:rsidRPr="00730662">
        <w:rPr>
          <w:rFonts w:ascii="Times New Roman" w:hAnsi="Times New Roman" w:cs="Times New Roman"/>
        </w:rPr>
        <w:t xml:space="preserve"> в виде электронного документа, подписанного усиленной квалифицированной электронной подписью ответственного исполнителя органа Федерального казначейства, с указанием причины возврата.</w:t>
      </w:r>
    </w:p>
    <w:p w:rsidR="00EC0689" w:rsidRPr="00730662" w:rsidRDefault="00EC0689" w:rsidP="00EC0689">
      <w:pPr>
        <w:ind w:firstLine="720"/>
        <w:jc w:val="both"/>
        <w:rPr>
          <w:rFonts w:ascii="Times New Roman" w:hAnsi="Times New Roman" w:cs="Times New Roman"/>
        </w:rPr>
      </w:pPr>
      <w:bookmarkStart w:id="30" w:name="sub_1213"/>
      <w:r w:rsidRPr="00730662">
        <w:rPr>
          <w:rFonts w:ascii="Times New Roman" w:hAnsi="Times New Roman" w:cs="Times New Roman"/>
        </w:rPr>
        <w:t xml:space="preserve">2.13. Администратор начислений, включенный в </w:t>
      </w:r>
      <w:r w:rsidRPr="00730662">
        <w:rPr>
          <w:rStyle w:val="a4"/>
          <w:rFonts w:ascii="Times New Roman" w:hAnsi="Times New Roman" w:cs="Times New Roman"/>
          <w:color w:val="auto"/>
        </w:rPr>
        <w:t>Перечень</w:t>
      </w:r>
      <w:r w:rsidRPr="00730662">
        <w:rPr>
          <w:rFonts w:ascii="Times New Roman" w:hAnsi="Times New Roman" w:cs="Times New Roman"/>
        </w:rPr>
        <w:t xml:space="preserve"> администраторов начислений главным администратором начислений, не подлежит повторной регистрации в ГИС ГМП.</w:t>
      </w:r>
    </w:p>
    <w:p w:rsidR="00EC0689" w:rsidRPr="00730662" w:rsidRDefault="00EC0689" w:rsidP="00EC0689">
      <w:pPr>
        <w:ind w:firstLine="720"/>
        <w:jc w:val="both"/>
        <w:rPr>
          <w:rFonts w:ascii="Times New Roman" w:hAnsi="Times New Roman" w:cs="Times New Roman"/>
        </w:rPr>
      </w:pPr>
      <w:bookmarkStart w:id="31" w:name="sub_1214"/>
      <w:bookmarkEnd w:id="30"/>
      <w:r w:rsidRPr="00730662">
        <w:rPr>
          <w:rFonts w:ascii="Times New Roman" w:hAnsi="Times New Roman" w:cs="Times New Roman"/>
        </w:rPr>
        <w:t xml:space="preserve">2.14. При изменении состава обособленных подразделений или администраторов начислений, указанных в </w:t>
      </w:r>
      <w:r w:rsidRPr="00730662">
        <w:rPr>
          <w:rStyle w:val="a4"/>
          <w:rFonts w:ascii="Times New Roman" w:hAnsi="Times New Roman" w:cs="Times New Roman"/>
          <w:color w:val="auto"/>
        </w:rPr>
        <w:t>Перечне</w:t>
      </w:r>
      <w:r w:rsidRPr="00730662">
        <w:rPr>
          <w:rFonts w:ascii="Times New Roman" w:hAnsi="Times New Roman" w:cs="Times New Roman"/>
        </w:rPr>
        <w:t xml:space="preserve"> обособленных подразделений или </w:t>
      </w:r>
      <w:r w:rsidRPr="00730662">
        <w:rPr>
          <w:rStyle w:val="a4"/>
          <w:rFonts w:ascii="Times New Roman" w:hAnsi="Times New Roman" w:cs="Times New Roman"/>
          <w:color w:val="auto"/>
        </w:rPr>
        <w:t>Перечне</w:t>
      </w:r>
      <w:r w:rsidRPr="00730662">
        <w:rPr>
          <w:rFonts w:ascii="Times New Roman" w:hAnsi="Times New Roman" w:cs="Times New Roman"/>
        </w:rPr>
        <w:t xml:space="preserve"> администраторов начислений, главный администратор начислений или оператор по переводу денежных средств представляет в орган Федерального казначейства Перечень обособленных подразделений или Перечень администраторов начислений соответственно.</w:t>
      </w:r>
    </w:p>
    <w:bookmarkEnd w:id="31"/>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32" w:name="sub_1230"/>
      <w:r w:rsidRPr="00730662">
        <w:rPr>
          <w:rFonts w:ascii="Times New Roman" w:hAnsi="Times New Roman" w:cs="Times New Roman"/>
          <w:color w:val="auto"/>
          <w:sz w:val="26"/>
          <w:szCs w:val="26"/>
        </w:rPr>
        <w:t>Порядок информационного взаимодействия Участников с оператором ГИС ГМП</w:t>
      </w:r>
    </w:p>
    <w:bookmarkEnd w:id="32"/>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33" w:name="sub_1031"/>
      <w:r w:rsidRPr="00730662">
        <w:rPr>
          <w:rFonts w:ascii="Times New Roman" w:hAnsi="Times New Roman" w:cs="Times New Roman"/>
        </w:rPr>
        <w:t xml:space="preserve">2.15. Информационное взаимодействие Участников (за исключением органов Федерального казначейства) с оператором ГИС ГМП осуществляется после прохождения процедуры регистрации, предусмотренной </w:t>
      </w:r>
      <w:r w:rsidRPr="00730662">
        <w:rPr>
          <w:rStyle w:val="a4"/>
          <w:rFonts w:ascii="Times New Roman" w:hAnsi="Times New Roman" w:cs="Times New Roman"/>
          <w:color w:val="auto"/>
        </w:rPr>
        <w:t>пунктами 2.1-2.11</w:t>
      </w:r>
      <w:r w:rsidRPr="00730662">
        <w:rPr>
          <w:rFonts w:ascii="Times New Roman" w:hAnsi="Times New Roman" w:cs="Times New Roman"/>
        </w:rPr>
        <w:t xml:space="preserve"> настоящего Порядка, только в электронном виде посредством единой системы межведомственного электронного взаимодействия, предусмотренной </w:t>
      </w:r>
      <w:r w:rsidRPr="00730662">
        <w:rPr>
          <w:rStyle w:val="a4"/>
          <w:rFonts w:ascii="Times New Roman" w:hAnsi="Times New Roman" w:cs="Times New Roman"/>
          <w:color w:val="auto"/>
        </w:rPr>
        <w:t>постановлением</w:t>
      </w:r>
      <w:r w:rsidRPr="00730662">
        <w:rPr>
          <w:rFonts w:ascii="Times New Roman" w:hAnsi="Times New Roman" w:cs="Times New Roman"/>
        </w:rP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2011, N 49 (ч. 5), ст. 7284).</w:t>
      </w:r>
    </w:p>
    <w:p w:rsidR="00EC0689" w:rsidRPr="00730662" w:rsidRDefault="00EC0689" w:rsidP="00EC0689">
      <w:pPr>
        <w:ind w:firstLine="720"/>
        <w:jc w:val="both"/>
        <w:rPr>
          <w:rFonts w:ascii="Times New Roman" w:hAnsi="Times New Roman" w:cs="Times New Roman"/>
        </w:rPr>
      </w:pPr>
      <w:bookmarkStart w:id="34" w:name="sub_1032"/>
      <w:bookmarkEnd w:id="33"/>
      <w:r w:rsidRPr="00730662">
        <w:rPr>
          <w:rFonts w:ascii="Times New Roman" w:hAnsi="Times New Roman" w:cs="Times New Roman"/>
        </w:rPr>
        <w:t xml:space="preserve">2.16. Электронный документ, направляемый Участником оператору ГИС ГМП, подлежит подписанию усиленной квалифицированной </w:t>
      </w:r>
      <w:r w:rsidRPr="00730662">
        <w:rPr>
          <w:rStyle w:val="a4"/>
          <w:rFonts w:ascii="Times New Roman" w:hAnsi="Times New Roman" w:cs="Times New Roman"/>
          <w:color w:val="auto"/>
        </w:rPr>
        <w:t>электронной подписью</w:t>
      </w:r>
      <w:r w:rsidRPr="00730662">
        <w:rPr>
          <w:rFonts w:ascii="Times New Roman" w:hAnsi="Times New Roman" w:cs="Times New Roman"/>
        </w:rPr>
        <w:t xml:space="preserve"> Участника. В случае если электронный документ, не подписан усиленной квалифицированной электронной подписью или подписан усиленной квалифицированной электронной подписью, признанной недействительной оператором ГИС ГМП, Участнику направляется уведомление об отказе в приеме к обработке такого </w:t>
      </w:r>
      <w:r w:rsidRPr="00730662">
        <w:rPr>
          <w:rFonts w:ascii="Times New Roman" w:hAnsi="Times New Roman" w:cs="Times New Roman"/>
        </w:rPr>
        <w:lastRenderedPageBreak/>
        <w:t>документа.</w:t>
      </w:r>
    </w:p>
    <w:p w:rsidR="00EC0689" w:rsidRPr="00730662" w:rsidRDefault="00EC0689" w:rsidP="00EC0689">
      <w:pPr>
        <w:ind w:firstLine="720"/>
        <w:jc w:val="both"/>
        <w:rPr>
          <w:rFonts w:ascii="Times New Roman" w:hAnsi="Times New Roman" w:cs="Times New Roman"/>
        </w:rPr>
      </w:pPr>
      <w:bookmarkStart w:id="35" w:name="sub_1033"/>
      <w:bookmarkEnd w:id="34"/>
      <w:r w:rsidRPr="00730662">
        <w:rPr>
          <w:rFonts w:ascii="Times New Roman" w:hAnsi="Times New Roman" w:cs="Times New Roman"/>
        </w:rPr>
        <w:t>2.17. Форматы взаимодействия ГИС ГМП с внешними информационными системами Участников (далее - Форматы взаимодействия), а также изменения к ним размещаются на официальном сайте Федерального казначейства (</w:t>
      </w:r>
      <w:r w:rsidRPr="00730662">
        <w:rPr>
          <w:rStyle w:val="a4"/>
          <w:rFonts w:ascii="Times New Roman" w:hAnsi="Times New Roman" w:cs="Times New Roman"/>
          <w:color w:val="auto"/>
        </w:rPr>
        <w:t>www.roskazna.ru</w:t>
      </w:r>
      <w:r w:rsidRPr="00730662">
        <w:rPr>
          <w:rFonts w:ascii="Times New Roman" w:hAnsi="Times New Roman" w:cs="Times New Roman"/>
        </w:rPr>
        <w:t>) в сети Интернет не позднее 90 календарных дней до дня их вступления в силу.</w:t>
      </w:r>
    </w:p>
    <w:p w:rsidR="00EC0689" w:rsidRPr="00730662" w:rsidRDefault="00EC0689" w:rsidP="00EC0689">
      <w:pPr>
        <w:ind w:firstLine="720"/>
        <w:jc w:val="both"/>
        <w:rPr>
          <w:rFonts w:ascii="Times New Roman" w:hAnsi="Times New Roman" w:cs="Times New Roman"/>
        </w:rPr>
      </w:pPr>
      <w:bookmarkStart w:id="36" w:name="sub_1034"/>
      <w:bookmarkEnd w:id="35"/>
      <w:r w:rsidRPr="00730662">
        <w:rPr>
          <w:rFonts w:ascii="Times New Roman" w:hAnsi="Times New Roman" w:cs="Times New Roman"/>
        </w:rPr>
        <w:t>2.18. В ГИС ГМП используются следующие электронные документы:</w:t>
      </w:r>
    </w:p>
    <w:p w:rsidR="00EC0689" w:rsidRPr="00730662" w:rsidRDefault="00EC0689" w:rsidP="00EC0689">
      <w:pPr>
        <w:ind w:firstLine="720"/>
        <w:jc w:val="both"/>
        <w:rPr>
          <w:rFonts w:ascii="Times New Roman" w:hAnsi="Times New Roman" w:cs="Times New Roman"/>
        </w:rPr>
      </w:pPr>
      <w:bookmarkStart w:id="37" w:name="sub_105114"/>
      <w:bookmarkEnd w:id="36"/>
      <w:r w:rsidRPr="00730662">
        <w:rPr>
          <w:rFonts w:ascii="Times New Roman" w:hAnsi="Times New Roman" w:cs="Times New Roman"/>
        </w:rPr>
        <w:t>2.18.1. извещение одного из следующих типов: извещение о начислении, извещение об аннулировании начисления, извещение об уточнении начисления, извещение о приеме к исполнению распоряжения, извещение об аннулировании информации о приеме к исполнению распоряжения, извещение об уточнении информации о приеме к исполнению распоряжения.</w:t>
      </w:r>
    </w:p>
    <w:p w:rsidR="00EC0689" w:rsidRPr="00730662" w:rsidRDefault="00EC0689" w:rsidP="00EC0689">
      <w:pPr>
        <w:ind w:firstLine="720"/>
        <w:jc w:val="both"/>
        <w:rPr>
          <w:rFonts w:ascii="Times New Roman" w:hAnsi="Times New Roman" w:cs="Times New Roman"/>
        </w:rPr>
      </w:pPr>
      <w:bookmarkStart w:id="38" w:name="sub_105116"/>
      <w:bookmarkEnd w:id="37"/>
      <w:r w:rsidRPr="00730662">
        <w:rPr>
          <w:rFonts w:ascii="Times New Roman" w:hAnsi="Times New Roman" w:cs="Times New Roman"/>
        </w:rPr>
        <w:t>2.18.1.1. извещение о начислении формируется администратором начислений (главным администратором начислений) и содержит информацию, необходимую для осуществления перевода денежных средств;</w:t>
      </w:r>
    </w:p>
    <w:p w:rsidR="00EC0689" w:rsidRPr="00730662" w:rsidRDefault="00EC0689" w:rsidP="00EC0689">
      <w:pPr>
        <w:ind w:firstLine="720"/>
        <w:jc w:val="both"/>
        <w:rPr>
          <w:rFonts w:ascii="Times New Roman" w:hAnsi="Times New Roman" w:cs="Times New Roman"/>
        </w:rPr>
      </w:pPr>
      <w:bookmarkStart w:id="39" w:name="sub_105117"/>
      <w:bookmarkEnd w:id="38"/>
      <w:r w:rsidRPr="00730662">
        <w:rPr>
          <w:rFonts w:ascii="Times New Roman" w:hAnsi="Times New Roman" w:cs="Times New Roman"/>
        </w:rPr>
        <w:t>2.18.1.2. извещение об аннулировании начисления формируется администратором начислений (главным администратором начислений) и содержит сведения об аннулировании информации, указанной в ранее направленном оператору ГИС ГМП извещении о начислении;</w:t>
      </w:r>
    </w:p>
    <w:p w:rsidR="00EC0689" w:rsidRPr="00730662" w:rsidRDefault="00EC0689" w:rsidP="00EC0689">
      <w:pPr>
        <w:ind w:firstLine="720"/>
        <w:jc w:val="both"/>
        <w:rPr>
          <w:rFonts w:ascii="Times New Roman" w:hAnsi="Times New Roman" w:cs="Times New Roman"/>
        </w:rPr>
      </w:pPr>
      <w:bookmarkStart w:id="40" w:name="sub_105118"/>
      <w:bookmarkEnd w:id="39"/>
      <w:r w:rsidRPr="00730662">
        <w:rPr>
          <w:rFonts w:ascii="Times New Roman" w:hAnsi="Times New Roman" w:cs="Times New Roman"/>
        </w:rPr>
        <w:t>2.18.1.3. извещение об уточнении начисления формируется администратором начислений (главным администратором начислений) и содержит сведения об уточнении информации, указанной в ранее направленном оператору ГИС ГМП извещении о начислении;</w:t>
      </w:r>
    </w:p>
    <w:p w:rsidR="00EC0689" w:rsidRPr="00730662" w:rsidRDefault="00EC0689" w:rsidP="00EC0689">
      <w:pPr>
        <w:ind w:firstLine="720"/>
        <w:jc w:val="both"/>
        <w:rPr>
          <w:rFonts w:ascii="Times New Roman" w:hAnsi="Times New Roman" w:cs="Times New Roman"/>
        </w:rPr>
      </w:pPr>
      <w:bookmarkStart w:id="41" w:name="sub_105119"/>
      <w:bookmarkEnd w:id="40"/>
      <w:r w:rsidRPr="00730662">
        <w:rPr>
          <w:rFonts w:ascii="Times New Roman" w:hAnsi="Times New Roman" w:cs="Times New Roman"/>
        </w:rPr>
        <w:t>2.18.1.4. извещение о приеме к исполнению распоряжения формируется оператором по переводу денежных средств, банковским платежным агентом (субагентом), платежным агентом (субагентом), организацией почтовой связи, местной администрацией, органом Федерального казначейства, иным органом, осуществляющим открытие и ведение лицевых счетов в соответствии с бюджетным законодательством Российской Федерации, и содержит информацию о приеме к исполнению распоряжения при условии достаточности денежных средств для исполнения распоряжения;</w:t>
      </w:r>
    </w:p>
    <w:p w:rsidR="00EC0689" w:rsidRPr="00730662" w:rsidRDefault="00EC0689" w:rsidP="00EC0689">
      <w:pPr>
        <w:ind w:firstLine="720"/>
        <w:jc w:val="both"/>
        <w:rPr>
          <w:rFonts w:ascii="Times New Roman" w:hAnsi="Times New Roman" w:cs="Times New Roman"/>
        </w:rPr>
      </w:pPr>
      <w:bookmarkStart w:id="42" w:name="sub_105120"/>
      <w:bookmarkEnd w:id="41"/>
      <w:r w:rsidRPr="00730662">
        <w:rPr>
          <w:rFonts w:ascii="Times New Roman" w:hAnsi="Times New Roman" w:cs="Times New Roman"/>
        </w:rPr>
        <w:t>2.18.1.5. извещение об аннулировании информации о приеме к исполнению распоряжения формируется оператором по переводу денежных средств, банковским платежным агентом (субагентом), платежным агентом (субагентом), организацией почтовой связи, местной администрацией, органом Федерального казначейства, иным органом, осуществляющим открытие и ведение лицевых счетов в соответствии с бюджетным законодательством Российской Федерации, и содержит сведения об аннулировании информации, указанной в ранее направленном оператору ГИС ГМП извещении о приеме к исполнению распоряжения;</w:t>
      </w:r>
    </w:p>
    <w:p w:rsidR="00EC0689" w:rsidRPr="00730662" w:rsidRDefault="00EC0689" w:rsidP="00EC0689">
      <w:pPr>
        <w:ind w:firstLine="720"/>
        <w:jc w:val="both"/>
        <w:rPr>
          <w:rFonts w:ascii="Times New Roman" w:hAnsi="Times New Roman" w:cs="Times New Roman"/>
        </w:rPr>
      </w:pPr>
      <w:bookmarkStart w:id="43" w:name="sub_105121"/>
      <w:bookmarkEnd w:id="42"/>
      <w:r w:rsidRPr="00730662">
        <w:rPr>
          <w:rFonts w:ascii="Times New Roman" w:hAnsi="Times New Roman" w:cs="Times New Roman"/>
        </w:rPr>
        <w:t>2.18.1.6. извещение об уточнении информации о приеме к исполнению распоряжения формируется оператором по переводу денежных средств, организацией почтовой связи, банковским платежным агентом (субагентом), платежным агентом (субагентом), местной администрацией, органом Федерального казначейства, иным органом, осуществляющим открытие и ведение лицевых счетов в соответствии с бюджетным законодательством Российской Федерации, и содержит сведения об уточнении информации, указанной в ранее направленном оператору ГИС ГМП извещении о приеме к исполнению распоряжения;</w:t>
      </w:r>
    </w:p>
    <w:p w:rsidR="00EC0689" w:rsidRPr="00730662" w:rsidRDefault="00EC0689" w:rsidP="00EC0689">
      <w:pPr>
        <w:ind w:firstLine="720"/>
        <w:jc w:val="both"/>
        <w:rPr>
          <w:rFonts w:ascii="Times New Roman" w:hAnsi="Times New Roman" w:cs="Times New Roman"/>
        </w:rPr>
      </w:pPr>
      <w:bookmarkStart w:id="44" w:name="sub_105115"/>
      <w:bookmarkEnd w:id="43"/>
      <w:r w:rsidRPr="00730662">
        <w:rPr>
          <w:rFonts w:ascii="Times New Roman" w:hAnsi="Times New Roman" w:cs="Times New Roman"/>
        </w:rPr>
        <w:t xml:space="preserve">2.18.2. запрос одного из следующих типов: запрос о начислениях, запрос о приеме </w:t>
      </w:r>
      <w:r w:rsidRPr="00730662">
        <w:rPr>
          <w:rFonts w:ascii="Times New Roman" w:hAnsi="Times New Roman" w:cs="Times New Roman"/>
        </w:rPr>
        <w:lastRenderedPageBreak/>
        <w:t>к исполнению распоряжений.</w:t>
      </w:r>
    </w:p>
    <w:p w:rsidR="00EC0689" w:rsidRPr="00730662" w:rsidRDefault="00EC0689" w:rsidP="00EC0689">
      <w:pPr>
        <w:ind w:firstLine="720"/>
        <w:jc w:val="both"/>
        <w:rPr>
          <w:rFonts w:ascii="Times New Roman" w:hAnsi="Times New Roman" w:cs="Times New Roman"/>
        </w:rPr>
      </w:pPr>
      <w:bookmarkStart w:id="45" w:name="sub_105122"/>
      <w:bookmarkEnd w:id="44"/>
      <w:r w:rsidRPr="00730662">
        <w:rPr>
          <w:rFonts w:ascii="Times New Roman" w:hAnsi="Times New Roman" w:cs="Times New Roman"/>
        </w:rPr>
        <w:t>2.18.2.1. запрос о начислениях формируется оператором единого портала, оператором регионального портала, многофункциональным центром, оператором по переводу денежных средств, организацией почтовой связи, местной администрацией и содержит запрос информации, необходимой для осуществления перевода денежных средств;</w:t>
      </w:r>
    </w:p>
    <w:p w:rsidR="00EC0689" w:rsidRPr="00730662" w:rsidRDefault="00EC0689" w:rsidP="00EC0689">
      <w:pPr>
        <w:ind w:firstLine="720"/>
        <w:jc w:val="both"/>
        <w:rPr>
          <w:rFonts w:ascii="Times New Roman" w:hAnsi="Times New Roman" w:cs="Times New Roman"/>
        </w:rPr>
      </w:pPr>
      <w:bookmarkStart w:id="46" w:name="sub_105123"/>
      <w:bookmarkEnd w:id="45"/>
      <w:r w:rsidRPr="00730662">
        <w:rPr>
          <w:rFonts w:ascii="Times New Roman" w:hAnsi="Times New Roman" w:cs="Times New Roman"/>
        </w:rPr>
        <w:t>2.18.2.2. запрос о приеме к исполнению распоряжений формируется администратором начислений (главным администратором начислений), оператором единого портала, оператором регионального портала, многофункциональным центром и содержит запрос информации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47" w:name="sub_1035"/>
      <w:bookmarkEnd w:id="46"/>
      <w:r w:rsidRPr="00730662">
        <w:rPr>
          <w:rFonts w:ascii="Times New Roman" w:hAnsi="Times New Roman" w:cs="Times New Roman"/>
        </w:rPr>
        <w:t>2.19. Информационное взаимодействие Участников с оператором ГИС ГМП осуществляется в следующем порядке.</w:t>
      </w:r>
    </w:p>
    <w:p w:rsidR="00EC0689" w:rsidRPr="00730662" w:rsidRDefault="00EC0689" w:rsidP="00EC0689">
      <w:pPr>
        <w:ind w:firstLine="720"/>
        <w:jc w:val="both"/>
        <w:rPr>
          <w:rFonts w:ascii="Times New Roman" w:hAnsi="Times New Roman" w:cs="Times New Roman"/>
        </w:rPr>
      </w:pPr>
      <w:bookmarkStart w:id="48" w:name="sub_10351"/>
      <w:bookmarkEnd w:id="47"/>
      <w:r w:rsidRPr="00730662">
        <w:rPr>
          <w:rFonts w:ascii="Times New Roman" w:hAnsi="Times New Roman" w:cs="Times New Roman"/>
        </w:rPr>
        <w:t>2.19.1. Участник формирует запрос или извещение в соответствии с Форматами взаимодействия и направляет его оператору ГИС ГМП.</w:t>
      </w:r>
    </w:p>
    <w:p w:rsidR="00EC0689" w:rsidRPr="00730662" w:rsidRDefault="00EC0689" w:rsidP="00EC0689">
      <w:pPr>
        <w:ind w:firstLine="720"/>
        <w:jc w:val="both"/>
        <w:rPr>
          <w:rFonts w:ascii="Times New Roman" w:hAnsi="Times New Roman" w:cs="Times New Roman"/>
        </w:rPr>
      </w:pPr>
      <w:bookmarkStart w:id="49" w:name="sub_10352"/>
      <w:bookmarkEnd w:id="48"/>
      <w:r w:rsidRPr="00730662">
        <w:rPr>
          <w:rFonts w:ascii="Times New Roman" w:hAnsi="Times New Roman" w:cs="Times New Roman"/>
        </w:rPr>
        <w:t>2.19.2. Оператор ГИС ГМП на основании соответствующего запроса перенаправляет Участнику извещение.</w:t>
      </w:r>
    </w:p>
    <w:p w:rsidR="00EC0689" w:rsidRPr="00730662" w:rsidRDefault="00EC0689" w:rsidP="00EC0689">
      <w:pPr>
        <w:ind w:firstLine="720"/>
        <w:jc w:val="both"/>
        <w:rPr>
          <w:rFonts w:ascii="Times New Roman" w:hAnsi="Times New Roman" w:cs="Times New Roman"/>
        </w:rPr>
      </w:pPr>
      <w:bookmarkStart w:id="50" w:name="sub_1036"/>
      <w:bookmarkEnd w:id="49"/>
      <w:r w:rsidRPr="00730662">
        <w:rPr>
          <w:rFonts w:ascii="Times New Roman" w:hAnsi="Times New Roman" w:cs="Times New Roman"/>
        </w:rPr>
        <w:t>2.20. Срок перенаправления оператором ГИС ГМП извещения, сформированного по соответствующему запросу Участника, не может превышать шестидесяти секунд с момента получения соответствующего запроса оператором ГИС ГМП.</w:t>
      </w:r>
    </w:p>
    <w:p w:rsidR="00EC0689" w:rsidRPr="00730662" w:rsidRDefault="00EC0689" w:rsidP="00EC0689">
      <w:pPr>
        <w:ind w:firstLine="720"/>
        <w:jc w:val="both"/>
        <w:rPr>
          <w:rFonts w:ascii="Times New Roman" w:hAnsi="Times New Roman" w:cs="Times New Roman"/>
        </w:rPr>
      </w:pPr>
      <w:bookmarkStart w:id="51" w:name="sub_1037"/>
      <w:bookmarkEnd w:id="50"/>
      <w:r w:rsidRPr="00730662">
        <w:rPr>
          <w:rFonts w:ascii="Times New Roman" w:hAnsi="Times New Roman" w:cs="Times New Roman"/>
        </w:rPr>
        <w:t>2.21. Информационное взаимодействие главного администратора начислений с оператором ГИС ГМП осуществляется по согласованию с оператором ГИС ГМП в одном из двух режимов.</w:t>
      </w:r>
    </w:p>
    <w:p w:rsidR="00EC0689" w:rsidRPr="00730662" w:rsidRDefault="00EC0689" w:rsidP="00EC0689">
      <w:pPr>
        <w:ind w:firstLine="720"/>
        <w:jc w:val="both"/>
        <w:rPr>
          <w:rFonts w:ascii="Times New Roman" w:hAnsi="Times New Roman" w:cs="Times New Roman"/>
        </w:rPr>
      </w:pPr>
      <w:bookmarkStart w:id="52" w:name="sub_10371"/>
      <w:bookmarkEnd w:id="51"/>
      <w:r w:rsidRPr="00730662">
        <w:rPr>
          <w:rFonts w:ascii="Times New Roman" w:hAnsi="Times New Roman" w:cs="Times New Roman"/>
        </w:rPr>
        <w:t>2.21.1. Режим прямого взаимодействия.</w:t>
      </w:r>
    </w:p>
    <w:bookmarkEnd w:id="52"/>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Главный администратор начислений направляет извещения о начислениях, извещения об аннулировании начислений, извещения об уточнении начислений, полученные от администраторов начислений, оператору ГИС ГМП.</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Оператор ГИС ГМП осуществляет хранение извещений о начислениях, извещений об аннулировании начислений, извещений об уточнении начислений.</w:t>
      </w:r>
    </w:p>
    <w:p w:rsidR="00EC0689" w:rsidRPr="00730662" w:rsidRDefault="00EC0689" w:rsidP="00EC0689">
      <w:pPr>
        <w:ind w:firstLine="720"/>
        <w:jc w:val="both"/>
        <w:rPr>
          <w:rFonts w:ascii="Times New Roman" w:hAnsi="Times New Roman" w:cs="Times New Roman"/>
        </w:rPr>
      </w:pPr>
      <w:bookmarkStart w:id="53" w:name="sub_10372"/>
      <w:r w:rsidRPr="00730662">
        <w:rPr>
          <w:rFonts w:ascii="Times New Roman" w:hAnsi="Times New Roman" w:cs="Times New Roman"/>
        </w:rPr>
        <w:t>2.21.2. Режим шлюза.</w:t>
      </w:r>
    </w:p>
    <w:bookmarkEnd w:id="53"/>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Главный администратор начислений обеспечивает обработку запросов о начислениях в круглосуточном режиме, перенаправляемых оператором ГИС ГМП от Участников. На основании соответствующих запросов главный администратор начислений направляет оператору ГИС ГМП извещения о начислениях.</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Срок направления главным администратором начислений, взаимодействующим с оператором ГИС ГМП в режиме шлюза, извещений о начислениях в ответ на запрос оператора ГИС ГМП не может превышать десяти секунд с момента получения соответствующего запроса от оператора ГИС ГМП.</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Оператор ГИС ГМП не осуществляет хранение полученных извещений о начислениях.</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Срок перенаправления оператором ГИС ГМП в адрес главного администратора начислений, взаимодействующего с оператором ГИС ГМП в режиме шлюза,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не может превышать тридцати секунд с момента их получения.</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54" w:name="sub_1240"/>
      <w:r w:rsidRPr="00730662">
        <w:rPr>
          <w:rFonts w:ascii="Times New Roman" w:hAnsi="Times New Roman" w:cs="Times New Roman"/>
          <w:color w:val="auto"/>
          <w:sz w:val="26"/>
          <w:szCs w:val="26"/>
        </w:rPr>
        <w:lastRenderedPageBreak/>
        <w:t>Полномочия оператора ГИС ГМП и Участников</w:t>
      </w:r>
    </w:p>
    <w:bookmarkEnd w:id="54"/>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55" w:name="sub_1041"/>
      <w:r w:rsidRPr="00730662">
        <w:rPr>
          <w:rFonts w:ascii="Times New Roman" w:hAnsi="Times New Roman" w:cs="Times New Roman"/>
        </w:rPr>
        <w:t>2.22. Оператор ГИС ГМП обладает следующими полномочиями.</w:t>
      </w:r>
    </w:p>
    <w:p w:rsidR="00EC0689" w:rsidRPr="00730662" w:rsidRDefault="00EC0689" w:rsidP="00EC0689">
      <w:pPr>
        <w:ind w:firstLine="720"/>
        <w:jc w:val="both"/>
        <w:rPr>
          <w:rFonts w:ascii="Times New Roman" w:hAnsi="Times New Roman" w:cs="Times New Roman"/>
        </w:rPr>
      </w:pPr>
      <w:bookmarkStart w:id="56" w:name="sub_10411"/>
      <w:bookmarkEnd w:id="55"/>
      <w:r w:rsidRPr="00730662">
        <w:rPr>
          <w:rFonts w:ascii="Times New Roman" w:hAnsi="Times New Roman" w:cs="Times New Roman"/>
        </w:rPr>
        <w:t>2.22.1. Обеспечивает доступ Участников к ГИС ГМП в круглосуточном режиме.</w:t>
      </w:r>
    </w:p>
    <w:p w:rsidR="00EC0689" w:rsidRPr="00730662" w:rsidRDefault="00EC0689" w:rsidP="00EC0689">
      <w:pPr>
        <w:ind w:firstLine="720"/>
        <w:jc w:val="both"/>
        <w:rPr>
          <w:rFonts w:ascii="Times New Roman" w:hAnsi="Times New Roman" w:cs="Times New Roman"/>
        </w:rPr>
      </w:pPr>
      <w:bookmarkStart w:id="57" w:name="sub_10412"/>
      <w:bookmarkEnd w:id="56"/>
      <w:r w:rsidRPr="00730662">
        <w:rPr>
          <w:rFonts w:ascii="Times New Roman" w:hAnsi="Times New Roman" w:cs="Times New Roman"/>
        </w:rPr>
        <w:t>2.22.2. Получает от администратора начислений (главного администратора начислений) извещения о начислениях, извещения об уточнении начислений, извещения об аннулировании начислений.</w:t>
      </w:r>
    </w:p>
    <w:p w:rsidR="00EC0689" w:rsidRPr="00730662" w:rsidRDefault="00EC0689" w:rsidP="00EC0689">
      <w:pPr>
        <w:ind w:firstLine="720"/>
        <w:jc w:val="both"/>
        <w:rPr>
          <w:rFonts w:ascii="Times New Roman" w:hAnsi="Times New Roman" w:cs="Times New Roman"/>
        </w:rPr>
      </w:pPr>
      <w:bookmarkStart w:id="58" w:name="sub_10413"/>
      <w:bookmarkEnd w:id="57"/>
      <w:r w:rsidRPr="00730662">
        <w:rPr>
          <w:rFonts w:ascii="Times New Roman" w:hAnsi="Times New Roman" w:cs="Times New Roman"/>
        </w:rPr>
        <w:t xml:space="preserve">2.22.3. Получает от оператора по переводу денежных средств, организации почтовой связи, банковского платежного агента (субагента), платежного агента (субагента), местной администрации, органа Федерального казначейства, иного органа, осуществляющего открытие и ведение лицевых счетов в соответствии с </w:t>
      </w:r>
      <w:r w:rsidRPr="00730662">
        <w:rPr>
          <w:rStyle w:val="a4"/>
          <w:rFonts w:ascii="Times New Roman" w:hAnsi="Times New Roman" w:cs="Times New Roman"/>
          <w:color w:val="auto"/>
        </w:rPr>
        <w:t>бюджетным законодательством</w:t>
      </w:r>
      <w:r w:rsidRPr="00730662">
        <w:rPr>
          <w:rFonts w:ascii="Times New Roman" w:hAnsi="Times New Roman" w:cs="Times New Roman"/>
        </w:rPr>
        <w:t xml:space="preserve"> Российской Федерации, извещения о приеме к исполнению распоряжений, извещения об уточнении информации о приеме к исполнению распоряжений, извещение об аннулировании информации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59" w:name="sub_10414"/>
      <w:bookmarkEnd w:id="58"/>
      <w:r w:rsidRPr="00730662">
        <w:rPr>
          <w:rFonts w:ascii="Times New Roman" w:hAnsi="Times New Roman" w:cs="Times New Roman"/>
        </w:rPr>
        <w:t xml:space="preserve">2.22.4. Получает от оператора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оператора регионального портала, многофункционального центра, оператора по переводу денежных средств, организации почтовой связи, местной администрации запросы о начислениях.</w:t>
      </w:r>
    </w:p>
    <w:p w:rsidR="00EC0689" w:rsidRPr="00730662" w:rsidRDefault="00EC0689" w:rsidP="00EC0689">
      <w:pPr>
        <w:ind w:firstLine="720"/>
        <w:jc w:val="both"/>
        <w:rPr>
          <w:rFonts w:ascii="Times New Roman" w:hAnsi="Times New Roman" w:cs="Times New Roman"/>
        </w:rPr>
      </w:pPr>
      <w:bookmarkStart w:id="60" w:name="sub_10415"/>
      <w:bookmarkEnd w:id="59"/>
      <w:r w:rsidRPr="00730662">
        <w:rPr>
          <w:rFonts w:ascii="Times New Roman" w:hAnsi="Times New Roman" w:cs="Times New Roman"/>
        </w:rPr>
        <w:t>2.22.5. Перенаправляет по соответствующим запросам оператору единого портала, оператору регионального портала, многофункциональному центру, оператору по переводу денежных средств, организации почтовой связи, местной администрации извещения о начислениях.</w:t>
      </w:r>
    </w:p>
    <w:p w:rsidR="00EC0689" w:rsidRPr="00730662" w:rsidRDefault="00EC0689" w:rsidP="00EC0689">
      <w:pPr>
        <w:ind w:firstLine="720"/>
        <w:jc w:val="both"/>
        <w:rPr>
          <w:rFonts w:ascii="Times New Roman" w:hAnsi="Times New Roman" w:cs="Times New Roman"/>
        </w:rPr>
      </w:pPr>
      <w:bookmarkStart w:id="61" w:name="sub_10416"/>
      <w:bookmarkEnd w:id="60"/>
      <w:r w:rsidRPr="00730662">
        <w:rPr>
          <w:rFonts w:ascii="Times New Roman" w:hAnsi="Times New Roman" w:cs="Times New Roman"/>
        </w:rPr>
        <w:t xml:space="preserve">2.22.6. Получает от администратора начислений (главного администратора начислений, взаимодействующего с оператором ГИС ГМП в режиме прямого взаимодействия), оператора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оператора регионального портала, многофункционального центра запросы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62" w:name="sub_10417"/>
      <w:bookmarkEnd w:id="61"/>
      <w:r w:rsidRPr="00730662">
        <w:rPr>
          <w:rFonts w:ascii="Times New Roman" w:hAnsi="Times New Roman" w:cs="Times New Roman"/>
        </w:rPr>
        <w:t>2.22.7. Перенаправляет по соответствующим запросам администратору начислений (главному администратору начислений, взаимодействующему с оператором ГИС ГМП в режиме прямого взаимодействия), оператору единого портала, оператору регионального портала, многофункциональному центру извещения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63" w:name="sub_10418"/>
      <w:bookmarkEnd w:id="62"/>
      <w:r w:rsidRPr="00730662">
        <w:rPr>
          <w:rFonts w:ascii="Times New Roman" w:hAnsi="Times New Roman" w:cs="Times New Roman"/>
        </w:rPr>
        <w:t>2.22.8. Перенаправляет главному администратору начислений, взаимодействующему с оператором ГИС ГМП в режиме шлюза, извещения о приеме к исполнению распоряжений, извещения об уточнении информации о приеме к исполнению распоряжений, извещения об аннулировании информации о приеме к исполнению распоряжений, а также запросы о начислениях от Участников.</w:t>
      </w:r>
    </w:p>
    <w:p w:rsidR="00EC0689" w:rsidRPr="00730662" w:rsidRDefault="00EC0689" w:rsidP="00EC0689">
      <w:pPr>
        <w:ind w:firstLine="720"/>
        <w:jc w:val="both"/>
        <w:rPr>
          <w:rFonts w:ascii="Times New Roman" w:hAnsi="Times New Roman" w:cs="Times New Roman"/>
        </w:rPr>
      </w:pPr>
      <w:bookmarkStart w:id="64" w:name="sub_10419"/>
      <w:bookmarkEnd w:id="63"/>
      <w:r w:rsidRPr="00730662">
        <w:rPr>
          <w:rFonts w:ascii="Times New Roman" w:hAnsi="Times New Roman" w:cs="Times New Roman"/>
        </w:rPr>
        <w:t>2.22.9. Осуществляет хранение запросов и извещений, за исключением извещений о начислениях, полученных от главных администраторов начислений, взаимодействующих с оператором ГИС ГМП в режиме шлюза, в течение одного года с момента получения от Участников.</w:t>
      </w:r>
    </w:p>
    <w:p w:rsidR="00EC0689" w:rsidRPr="00730662" w:rsidRDefault="00EC0689" w:rsidP="00EC0689">
      <w:pPr>
        <w:ind w:firstLine="720"/>
        <w:jc w:val="both"/>
        <w:rPr>
          <w:rFonts w:ascii="Times New Roman" w:hAnsi="Times New Roman" w:cs="Times New Roman"/>
        </w:rPr>
      </w:pPr>
      <w:bookmarkStart w:id="65" w:name="sub_1042"/>
      <w:bookmarkEnd w:id="64"/>
      <w:r w:rsidRPr="00730662">
        <w:rPr>
          <w:rFonts w:ascii="Times New Roman" w:hAnsi="Times New Roman" w:cs="Times New Roman"/>
        </w:rPr>
        <w:t xml:space="preserve">2.23.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обладают полномочием по получению от оператора ГИС ГМП по соответствующим запросам извещений о начислениях, извещений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66" w:name="sub_1043"/>
      <w:bookmarkEnd w:id="65"/>
      <w:r w:rsidRPr="00730662">
        <w:rPr>
          <w:rFonts w:ascii="Times New Roman" w:hAnsi="Times New Roman" w:cs="Times New Roman"/>
        </w:rPr>
        <w:t xml:space="preserve">2.24. Оператор по переводу денежных средств, банковский платежный агент (субагент), платежный агент (субагент), местная администрация, организация почтовой </w:t>
      </w:r>
      <w:r w:rsidRPr="00730662">
        <w:rPr>
          <w:rFonts w:ascii="Times New Roman" w:hAnsi="Times New Roman" w:cs="Times New Roman"/>
        </w:rPr>
        <w:lastRenderedPageBreak/>
        <w:t>связи обладают следующими полномочиями.</w:t>
      </w:r>
    </w:p>
    <w:p w:rsidR="00EC0689" w:rsidRPr="00730662" w:rsidRDefault="00EC0689" w:rsidP="00EC0689">
      <w:pPr>
        <w:ind w:firstLine="720"/>
        <w:jc w:val="both"/>
        <w:rPr>
          <w:rFonts w:ascii="Times New Roman" w:hAnsi="Times New Roman" w:cs="Times New Roman"/>
        </w:rPr>
      </w:pPr>
      <w:bookmarkStart w:id="67" w:name="sub_10431"/>
      <w:bookmarkEnd w:id="66"/>
      <w:r w:rsidRPr="00730662">
        <w:rPr>
          <w:rFonts w:ascii="Times New Roman" w:hAnsi="Times New Roman" w:cs="Times New Roman"/>
        </w:rPr>
        <w:t>2.24.1. Направляют оператору ГИС ГМП извещения о приеме к исполнению распоряжений, извещения об уточнении информации о приеме к исполнению распоряжений, извещения об аннулировании информации о приеме к исполнению распоряжений незамедлительно с момента приема к исполнению распоряжения, с момента обнаружения несоответствия извещения о приеме к исполнению распоряжения, направленного оператору ГИС ГМП, реквизитам принятого к исполнению распоряжения либо с момента возврата (аннулирования) распоряжения по запросу плательщика или в случае ошибочного направления извещения о приеме к исполнению распоряжения соответственно.</w:t>
      </w:r>
    </w:p>
    <w:p w:rsidR="00EC0689" w:rsidRPr="00730662" w:rsidRDefault="00EC0689" w:rsidP="00EC0689">
      <w:pPr>
        <w:ind w:firstLine="720"/>
        <w:jc w:val="both"/>
        <w:rPr>
          <w:rFonts w:ascii="Times New Roman" w:hAnsi="Times New Roman" w:cs="Times New Roman"/>
        </w:rPr>
      </w:pPr>
      <w:bookmarkStart w:id="68" w:name="sub_10432"/>
      <w:bookmarkEnd w:id="67"/>
      <w:r w:rsidRPr="00730662">
        <w:rPr>
          <w:rFonts w:ascii="Times New Roman" w:hAnsi="Times New Roman" w:cs="Times New Roman"/>
        </w:rPr>
        <w:t>2.24.2. Осуществляет хранение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в течение одного года с момента формирования.</w:t>
      </w:r>
    </w:p>
    <w:p w:rsidR="00EC0689" w:rsidRPr="00730662" w:rsidRDefault="00EC0689" w:rsidP="00EC0689">
      <w:pPr>
        <w:ind w:firstLine="720"/>
        <w:jc w:val="both"/>
        <w:rPr>
          <w:rFonts w:ascii="Times New Roman" w:hAnsi="Times New Roman" w:cs="Times New Roman"/>
        </w:rPr>
      </w:pPr>
      <w:bookmarkStart w:id="69" w:name="sub_1044"/>
      <w:bookmarkEnd w:id="68"/>
      <w:r w:rsidRPr="00730662">
        <w:rPr>
          <w:rFonts w:ascii="Times New Roman" w:hAnsi="Times New Roman" w:cs="Times New Roman"/>
        </w:rPr>
        <w:t xml:space="preserve">2.25. Орган Федерального казначейства, иной орган, осуществляющий открытие и ведение лицевых счетов в соответствии с </w:t>
      </w:r>
      <w:r w:rsidRPr="00730662">
        <w:rPr>
          <w:rStyle w:val="a4"/>
          <w:rFonts w:ascii="Times New Roman" w:hAnsi="Times New Roman" w:cs="Times New Roman"/>
          <w:color w:val="auto"/>
        </w:rPr>
        <w:t>бюджетным законодательством</w:t>
      </w:r>
      <w:r w:rsidRPr="00730662">
        <w:rPr>
          <w:rFonts w:ascii="Times New Roman" w:hAnsi="Times New Roman" w:cs="Times New Roman"/>
        </w:rPr>
        <w:t xml:space="preserve"> Российской Федерации, обладают следующими полномочиями.</w:t>
      </w:r>
    </w:p>
    <w:p w:rsidR="00EC0689" w:rsidRPr="00730662" w:rsidRDefault="00EC0689" w:rsidP="00EC0689">
      <w:pPr>
        <w:ind w:firstLine="720"/>
        <w:jc w:val="both"/>
        <w:rPr>
          <w:rFonts w:ascii="Times New Roman" w:hAnsi="Times New Roman" w:cs="Times New Roman"/>
        </w:rPr>
      </w:pPr>
      <w:bookmarkStart w:id="70" w:name="sub_10441"/>
      <w:bookmarkEnd w:id="69"/>
      <w:r w:rsidRPr="00730662">
        <w:rPr>
          <w:rFonts w:ascii="Times New Roman" w:hAnsi="Times New Roman" w:cs="Times New Roman"/>
        </w:rPr>
        <w:t xml:space="preserve">2.25.1. Направляет оператору ГИС ГМП извещения о приеме к исполнению распоряжений, извещения об уточнении информации о приеме к исполнению распоряжений, извещения об аннулировании информации о приеме к исполнению распоряжений незамедлительно с момента санкционирования, уточнения или аннулирования оплаты денежных обязательств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которых открыты в органе Федерального казначейства (ином органе, осуществляющем открытие и ведение лицевых счетов в соответствии с </w:t>
      </w:r>
      <w:r w:rsidRPr="00730662">
        <w:rPr>
          <w:rStyle w:val="a4"/>
          <w:rFonts w:ascii="Times New Roman" w:hAnsi="Times New Roman" w:cs="Times New Roman"/>
          <w:color w:val="auto"/>
        </w:rPr>
        <w:t>бюджетным законодательством</w:t>
      </w:r>
      <w:r w:rsidRPr="00730662">
        <w:rPr>
          <w:rFonts w:ascii="Times New Roman" w:hAnsi="Times New Roman" w:cs="Times New Roman"/>
        </w:rPr>
        <w:t xml:space="preserve"> Российской Федерации).</w:t>
      </w:r>
    </w:p>
    <w:p w:rsidR="00EC0689" w:rsidRPr="00730662" w:rsidRDefault="00EC0689" w:rsidP="00EC0689">
      <w:pPr>
        <w:ind w:firstLine="720"/>
        <w:jc w:val="both"/>
        <w:rPr>
          <w:rFonts w:ascii="Times New Roman" w:hAnsi="Times New Roman" w:cs="Times New Roman"/>
        </w:rPr>
      </w:pPr>
      <w:bookmarkStart w:id="71" w:name="sub_10442"/>
      <w:bookmarkEnd w:id="70"/>
      <w:r w:rsidRPr="00730662">
        <w:rPr>
          <w:rFonts w:ascii="Times New Roman" w:hAnsi="Times New Roman" w:cs="Times New Roman"/>
        </w:rPr>
        <w:t>2.25.2. Осуществляет хранение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в течение одного года с момента формирования.</w:t>
      </w:r>
    </w:p>
    <w:p w:rsidR="00EC0689" w:rsidRPr="00730662" w:rsidRDefault="00EC0689" w:rsidP="00EC0689">
      <w:pPr>
        <w:ind w:firstLine="720"/>
        <w:jc w:val="both"/>
        <w:rPr>
          <w:rFonts w:ascii="Times New Roman" w:hAnsi="Times New Roman" w:cs="Times New Roman"/>
        </w:rPr>
      </w:pPr>
      <w:bookmarkStart w:id="72" w:name="sub_1045"/>
      <w:bookmarkEnd w:id="71"/>
      <w:r w:rsidRPr="00730662">
        <w:rPr>
          <w:rFonts w:ascii="Times New Roman" w:hAnsi="Times New Roman" w:cs="Times New Roman"/>
        </w:rPr>
        <w:t>2.26. Главный администратор начислений (в случае информационного взаимодействия администраторов начислений с оператором ГИС ГМП через главного администратора начислений) обладает следующими полномочиями.</w:t>
      </w:r>
    </w:p>
    <w:p w:rsidR="00EC0689" w:rsidRPr="00730662" w:rsidRDefault="00EC0689" w:rsidP="00EC0689">
      <w:pPr>
        <w:ind w:firstLine="720"/>
        <w:jc w:val="both"/>
        <w:rPr>
          <w:rFonts w:ascii="Times New Roman" w:hAnsi="Times New Roman" w:cs="Times New Roman"/>
        </w:rPr>
      </w:pPr>
      <w:bookmarkStart w:id="73" w:name="sub_10451"/>
      <w:bookmarkEnd w:id="72"/>
      <w:r w:rsidRPr="00730662">
        <w:rPr>
          <w:rFonts w:ascii="Times New Roman" w:hAnsi="Times New Roman" w:cs="Times New Roman"/>
        </w:rPr>
        <w:t>2.26.1. При информационном взаимодействии главного администратора начислений с оператором ГИС ГМП в режиме прямого взаимодействия.</w:t>
      </w:r>
    </w:p>
    <w:p w:rsidR="00EC0689" w:rsidRPr="00730662" w:rsidRDefault="00EC0689" w:rsidP="00EC0689">
      <w:pPr>
        <w:ind w:firstLine="720"/>
        <w:jc w:val="both"/>
        <w:rPr>
          <w:rFonts w:ascii="Times New Roman" w:hAnsi="Times New Roman" w:cs="Times New Roman"/>
        </w:rPr>
      </w:pPr>
      <w:bookmarkStart w:id="74" w:name="sub_104511"/>
      <w:bookmarkEnd w:id="73"/>
      <w:r w:rsidRPr="00730662">
        <w:rPr>
          <w:rFonts w:ascii="Times New Roman" w:hAnsi="Times New Roman" w:cs="Times New Roman"/>
        </w:rPr>
        <w:t xml:space="preserve">2.26.1.1. Направляет оператору ГИС ГМП извещения о начислениях, извещения об уточнении начислений, извещения об аннулировании начислений, полученные от администраторов начислений, незамедлительно с момента формирования, уточнения реквизитов или аннулирования начисления администратором начислений </w:t>
      </w:r>
      <w:r w:rsidRPr="00730662">
        <w:rPr>
          <w:rFonts w:ascii="Times New Roman" w:hAnsi="Times New Roman" w:cs="Times New Roman"/>
        </w:rPr>
        <w:lastRenderedPageBreak/>
        <w:t>соответственно.</w:t>
      </w:r>
    </w:p>
    <w:p w:rsidR="00EC0689" w:rsidRPr="00730662" w:rsidRDefault="00EC0689" w:rsidP="00EC0689">
      <w:pPr>
        <w:ind w:firstLine="720"/>
        <w:jc w:val="both"/>
        <w:rPr>
          <w:rFonts w:ascii="Times New Roman" w:hAnsi="Times New Roman" w:cs="Times New Roman"/>
        </w:rPr>
      </w:pPr>
      <w:bookmarkStart w:id="75" w:name="sub_104512"/>
      <w:bookmarkEnd w:id="74"/>
      <w:r w:rsidRPr="00730662">
        <w:rPr>
          <w:rFonts w:ascii="Times New Roman" w:hAnsi="Times New Roman" w:cs="Times New Roman"/>
        </w:rPr>
        <w:t>2.26.1.2. Получает от оператора ГИС ГМП на основании соответствующих запросов извещения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76" w:name="sub_104513"/>
      <w:bookmarkEnd w:id="75"/>
      <w:r w:rsidRPr="00730662">
        <w:rPr>
          <w:rFonts w:ascii="Times New Roman" w:hAnsi="Times New Roman" w:cs="Times New Roman"/>
        </w:rPr>
        <w:t>2.26.1.3. Осуществляет хранение извещений о начислениях, извещений об уточнении начислений, извещения об аннулировании начислений в течение одного года с момента формирования.</w:t>
      </w:r>
    </w:p>
    <w:p w:rsidR="00EC0689" w:rsidRPr="00730662" w:rsidRDefault="00EC0689" w:rsidP="00EC0689">
      <w:pPr>
        <w:ind w:firstLine="720"/>
        <w:jc w:val="both"/>
        <w:rPr>
          <w:rFonts w:ascii="Times New Roman" w:hAnsi="Times New Roman" w:cs="Times New Roman"/>
        </w:rPr>
      </w:pPr>
      <w:bookmarkStart w:id="77" w:name="sub_10452"/>
      <w:bookmarkEnd w:id="76"/>
      <w:r w:rsidRPr="00730662">
        <w:rPr>
          <w:rFonts w:ascii="Times New Roman" w:hAnsi="Times New Roman" w:cs="Times New Roman"/>
        </w:rPr>
        <w:t>2.26.2. При информационном взаимодействии главного администратора начислений с оператором ГИС ГМП в режиме шлюза.</w:t>
      </w:r>
    </w:p>
    <w:p w:rsidR="00EC0689" w:rsidRPr="00730662" w:rsidRDefault="00EC0689" w:rsidP="00EC0689">
      <w:pPr>
        <w:ind w:firstLine="720"/>
        <w:jc w:val="both"/>
        <w:rPr>
          <w:rFonts w:ascii="Times New Roman" w:hAnsi="Times New Roman" w:cs="Times New Roman"/>
        </w:rPr>
      </w:pPr>
      <w:bookmarkStart w:id="78" w:name="sub_104521"/>
      <w:bookmarkEnd w:id="77"/>
      <w:r w:rsidRPr="00730662">
        <w:rPr>
          <w:rFonts w:ascii="Times New Roman" w:hAnsi="Times New Roman" w:cs="Times New Roman"/>
        </w:rPr>
        <w:t>2.26.2.1. Получает от оператора ГИС ГМП перенаправленные от Участников запросы о начислениях.</w:t>
      </w:r>
    </w:p>
    <w:p w:rsidR="00EC0689" w:rsidRPr="00730662" w:rsidRDefault="00EC0689" w:rsidP="00EC0689">
      <w:pPr>
        <w:ind w:firstLine="720"/>
        <w:jc w:val="both"/>
        <w:rPr>
          <w:rFonts w:ascii="Times New Roman" w:hAnsi="Times New Roman" w:cs="Times New Roman"/>
        </w:rPr>
      </w:pPr>
      <w:bookmarkStart w:id="79" w:name="sub_104522"/>
      <w:bookmarkEnd w:id="78"/>
      <w:r w:rsidRPr="00730662">
        <w:rPr>
          <w:rFonts w:ascii="Times New Roman" w:hAnsi="Times New Roman" w:cs="Times New Roman"/>
        </w:rPr>
        <w:t>2.26.2.2. Направляет оператору ГИС ГМП по соответствующим запросам извещения о начислениях.</w:t>
      </w:r>
    </w:p>
    <w:p w:rsidR="00EC0689" w:rsidRPr="00730662" w:rsidRDefault="00EC0689" w:rsidP="00EC0689">
      <w:pPr>
        <w:ind w:firstLine="720"/>
        <w:jc w:val="both"/>
        <w:rPr>
          <w:rFonts w:ascii="Times New Roman" w:hAnsi="Times New Roman" w:cs="Times New Roman"/>
        </w:rPr>
      </w:pPr>
      <w:bookmarkStart w:id="80" w:name="sub_104523"/>
      <w:bookmarkEnd w:id="79"/>
      <w:r w:rsidRPr="00730662">
        <w:rPr>
          <w:rFonts w:ascii="Times New Roman" w:hAnsi="Times New Roman" w:cs="Times New Roman"/>
        </w:rPr>
        <w:t>2.26.2.3. Получает от оператора ГИС ГМП извещения о приеме к исполнению распоряжений, извещения об уточнении информации о приеме к исполнению распоряжений, извещения об аннулировании информации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81" w:name="sub_104524"/>
      <w:bookmarkEnd w:id="80"/>
      <w:r w:rsidRPr="00730662">
        <w:rPr>
          <w:rFonts w:ascii="Times New Roman" w:hAnsi="Times New Roman" w:cs="Times New Roman"/>
        </w:rPr>
        <w:t>2.26.2.4. Осуществляет хранение извещений о начислениях в течение одного года с момента формирования.</w:t>
      </w:r>
    </w:p>
    <w:p w:rsidR="00EC0689" w:rsidRPr="00730662" w:rsidRDefault="00EC0689" w:rsidP="00EC0689">
      <w:pPr>
        <w:ind w:firstLine="720"/>
        <w:jc w:val="both"/>
        <w:rPr>
          <w:rFonts w:ascii="Times New Roman" w:hAnsi="Times New Roman" w:cs="Times New Roman"/>
        </w:rPr>
      </w:pPr>
      <w:bookmarkStart w:id="82" w:name="sub_1046"/>
      <w:bookmarkEnd w:id="81"/>
      <w:r w:rsidRPr="00730662">
        <w:rPr>
          <w:rFonts w:ascii="Times New Roman" w:hAnsi="Times New Roman" w:cs="Times New Roman"/>
        </w:rPr>
        <w:t>2.27. Администратор начислений обладает следующими полномочиями.</w:t>
      </w:r>
    </w:p>
    <w:p w:rsidR="00EC0689" w:rsidRPr="00730662" w:rsidRDefault="00EC0689" w:rsidP="00EC0689">
      <w:pPr>
        <w:ind w:firstLine="720"/>
        <w:jc w:val="both"/>
        <w:rPr>
          <w:rFonts w:ascii="Times New Roman" w:hAnsi="Times New Roman" w:cs="Times New Roman"/>
        </w:rPr>
      </w:pPr>
      <w:bookmarkStart w:id="83" w:name="sub_10461"/>
      <w:bookmarkEnd w:id="82"/>
      <w:r w:rsidRPr="00730662">
        <w:rPr>
          <w:rFonts w:ascii="Times New Roman" w:hAnsi="Times New Roman" w:cs="Times New Roman"/>
        </w:rPr>
        <w:t>2.27.1. Направляет оператору ГИС ГМП извещения о начислениях, извещения об уточнении начислений, извещения об аннулировании начислений, незамедлительно с момента формирования, уточнения реквизитов или аннулирования начисления соответственно.</w:t>
      </w:r>
    </w:p>
    <w:p w:rsidR="00EC0689" w:rsidRPr="00730662" w:rsidRDefault="00EC0689" w:rsidP="00EC0689">
      <w:pPr>
        <w:ind w:firstLine="720"/>
        <w:jc w:val="both"/>
        <w:rPr>
          <w:rFonts w:ascii="Times New Roman" w:hAnsi="Times New Roman" w:cs="Times New Roman"/>
        </w:rPr>
      </w:pPr>
      <w:bookmarkStart w:id="84" w:name="sub_10462"/>
      <w:bookmarkEnd w:id="83"/>
      <w:r w:rsidRPr="00730662">
        <w:rPr>
          <w:rFonts w:ascii="Times New Roman" w:hAnsi="Times New Roman" w:cs="Times New Roman"/>
        </w:rPr>
        <w:t>2.27.2. Получает от оператора ГИС ГМП на основании соответствующих запросов извещения о приеме к исполнению распоряжений.</w:t>
      </w:r>
    </w:p>
    <w:p w:rsidR="00EC0689" w:rsidRPr="00730662" w:rsidRDefault="00EC0689" w:rsidP="00EC0689">
      <w:pPr>
        <w:ind w:firstLine="720"/>
        <w:jc w:val="both"/>
        <w:rPr>
          <w:rFonts w:ascii="Times New Roman" w:hAnsi="Times New Roman" w:cs="Times New Roman"/>
        </w:rPr>
      </w:pPr>
      <w:bookmarkStart w:id="85" w:name="sub_10463"/>
      <w:bookmarkEnd w:id="84"/>
      <w:r w:rsidRPr="00730662">
        <w:rPr>
          <w:rFonts w:ascii="Times New Roman" w:hAnsi="Times New Roman" w:cs="Times New Roman"/>
        </w:rPr>
        <w:t>2.27.3. Осуществляет хранение извещений о начислениях, извещений об уточнении начислений, извещений об аннулировании начислений в течение одного года с момента формирования.</w:t>
      </w:r>
    </w:p>
    <w:bookmarkEnd w:id="85"/>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86" w:name="sub_1250"/>
      <w:r w:rsidRPr="00730662">
        <w:rPr>
          <w:rFonts w:ascii="Times New Roman" w:hAnsi="Times New Roman" w:cs="Times New Roman"/>
          <w:color w:val="auto"/>
          <w:sz w:val="26"/>
          <w:szCs w:val="26"/>
        </w:rPr>
        <w:t>Идентификаторы, используемые в ГИС ГМП</w:t>
      </w:r>
    </w:p>
    <w:bookmarkEnd w:id="86"/>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87" w:name="sub_1051"/>
      <w:r w:rsidRPr="00730662">
        <w:rPr>
          <w:rFonts w:ascii="Times New Roman" w:hAnsi="Times New Roman" w:cs="Times New Roman"/>
        </w:rPr>
        <w:t>2.28. В ГИС ГМП используются следующие идентификаторы.</w:t>
      </w:r>
    </w:p>
    <w:p w:rsidR="00EC0689" w:rsidRPr="00730662" w:rsidRDefault="00EC0689" w:rsidP="00EC0689">
      <w:pPr>
        <w:ind w:firstLine="720"/>
        <w:jc w:val="both"/>
        <w:rPr>
          <w:rFonts w:ascii="Times New Roman" w:hAnsi="Times New Roman" w:cs="Times New Roman"/>
        </w:rPr>
      </w:pPr>
      <w:bookmarkStart w:id="88" w:name="sub_10511"/>
      <w:bookmarkEnd w:id="87"/>
      <w:r w:rsidRPr="00730662">
        <w:rPr>
          <w:rFonts w:ascii="Times New Roman" w:hAnsi="Times New Roman" w:cs="Times New Roman"/>
        </w:rPr>
        <w:t>2.28.1. Идентификатор плательщика.</w:t>
      </w:r>
    </w:p>
    <w:bookmarkEnd w:id="88"/>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Извещение о начислении, извещение об аннулировании начисления, извещение об уточнении начисления, направляемые Участником оператору ГИС ГМП, в обязательном порядке должны содержать 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Извещение о приеме к исполнению распоряжения, извещение об аннулировании информации о приеме к исполнению распоряжения, извещение об уточнении информации о приеме к исполнению распоряжения, направляемые Участником оператору ГИС ГМП, должны содержать идентификатор плательщика, в случае его наличия в распоряжении. При отсутствии в распоряжении идентификатора плательщика в соответствующем поле указанных извещений проставляются нули ("0"). При этом данные извещения не перенаправляются оператором ГИС ГМП Участнику по соответствующему запросу.</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Идентификатор плательщика включает в себя идентификатор сведений о </w:t>
      </w:r>
      <w:r w:rsidRPr="00730662">
        <w:rPr>
          <w:rFonts w:ascii="Times New Roman" w:hAnsi="Times New Roman" w:cs="Times New Roman"/>
        </w:rPr>
        <w:lastRenderedPageBreak/>
        <w:t>физическом лице или идентификатор сведений о юридическом лице.</w:t>
      </w:r>
    </w:p>
    <w:p w:rsidR="00EC0689" w:rsidRPr="00730662" w:rsidRDefault="00EC0689" w:rsidP="00EC0689">
      <w:pPr>
        <w:ind w:firstLine="720"/>
        <w:jc w:val="both"/>
        <w:rPr>
          <w:rFonts w:ascii="Times New Roman" w:hAnsi="Times New Roman" w:cs="Times New Roman"/>
        </w:rPr>
      </w:pPr>
      <w:bookmarkStart w:id="89" w:name="sub_105111"/>
      <w:r w:rsidRPr="00730662">
        <w:rPr>
          <w:rFonts w:ascii="Times New Roman" w:hAnsi="Times New Roman" w:cs="Times New Roman"/>
        </w:rPr>
        <w:t>2.28.1.1. Идентификаторы сведений о физическом лице.</w:t>
      </w:r>
    </w:p>
    <w:bookmarkEnd w:id="89"/>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В качестве идентификатора сведений о физическом лице используется: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идентификационный номер налогоплательщика (ИНН);</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серия и номер документа, удостоверяющего личность;</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серия и номер водительского удостоверения;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серия и номер свидетельства о регистрации транспортного средства в органах Министерства внутренних дел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учетный код Федеральной миграционной службы;</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иные идентификаторы сведений о физическом лице, применяемые в соответствии с законодательством Российской Федерации.</w:t>
      </w:r>
    </w:p>
    <w:p w:rsidR="00EC0689" w:rsidRPr="00730662" w:rsidRDefault="00EC0689" w:rsidP="00EC0689">
      <w:pPr>
        <w:ind w:firstLine="720"/>
        <w:jc w:val="both"/>
        <w:rPr>
          <w:rFonts w:ascii="Times New Roman" w:hAnsi="Times New Roman" w:cs="Times New Roman"/>
        </w:rPr>
      </w:pPr>
      <w:bookmarkStart w:id="90" w:name="sub_105112"/>
      <w:r w:rsidRPr="00730662">
        <w:rPr>
          <w:rFonts w:ascii="Times New Roman" w:hAnsi="Times New Roman" w:cs="Times New Roman"/>
        </w:rPr>
        <w:t>2.28.1.2. Идентификаторы сведений о юридическом лице.</w:t>
      </w:r>
    </w:p>
    <w:bookmarkEnd w:id="90"/>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В качестве идентификатора сведений о юридическом лице используется один из следующих идентификаторов:</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идентификационный номер налогоплательщика (ИНН) совместно с кодом причины постановки на учет в налоговом органе (КПП) юридического лица;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код иностранной организации (КИО) совместно с кодом причины постановки на учет в налоговом органе (КПП) юридического лица.</w:t>
      </w:r>
    </w:p>
    <w:p w:rsidR="00EC0689" w:rsidRPr="00730662" w:rsidRDefault="00EC0689" w:rsidP="00EC0689">
      <w:pPr>
        <w:ind w:firstLine="720"/>
        <w:jc w:val="both"/>
        <w:rPr>
          <w:rFonts w:ascii="Times New Roman" w:hAnsi="Times New Roman" w:cs="Times New Roman"/>
        </w:rPr>
      </w:pPr>
      <w:bookmarkStart w:id="91" w:name="sub_10512"/>
      <w:r w:rsidRPr="00730662">
        <w:rPr>
          <w:rFonts w:ascii="Times New Roman" w:hAnsi="Times New Roman" w:cs="Times New Roman"/>
        </w:rPr>
        <w:t>2.28.2. Уникальный идентификатор начисления.</w:t>
      </w:r>
    </w:p>
    <w:bookmarkEnd w:id="91"/>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Извещение о начислении, извещение об аннулировании начисления, извещение об уточнении начисления, направляемые Участником оператору ГИС ГМП, должны содержать в обязательном порядке 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Извещение о приеме к исполнению распоряжения, извещение об аннулировании информации о приеме к исполнению распоряжения, извещение об уточнении информации о приеме к исполнению распоряжения, направляемые Участником оператору ГИС ГМП, должны содержать уникальный идентификатор начисления, в случае его наличия в распоряжении. При отсутствии в распоряжении уникального идентификатора начисления в соответствующем поле указанных извещений проставляются нули ("0"). При этом данные извещения не перенаправляются оператором ГИС ГМП Участнику по соответствующему запросу.</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92" w:name="sub_1300"/>
      <w:r w:rsidRPr="00730662">
        <w:rPr>
          <w:rFonts w:ascii="Times New Roman" w:hAnsi="Times New Roman" w:cs="Times New Roman"/>
          <w:color w:val="auto"/>
          <w:sz w:val="26"/>
          <w:szCs w:val="26"/>
        </w:rPr>
        <w:t>III. Перечень информации, необходимой для осуществления перевода денежных средств, порядок ее получения и предоставления</w:t>
      </w:r>
    </w:p>
    <w:bookmarkEnd w:id="92"/>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93" w:name="sub_1360"/>
      <w:r w:rsidRPr="00730662">
        <w:rPr>
          <w:rFonts w:ascii="Times New Roman" w:hAnsi="Times New Roman" w:cs="Times New Roman"/>
          <w:color w:val="auto"/>
          <w:sz w:val="26"/>
          <w:szCs w:val="26"/>
        </w:rPr>
        <w:t>Перечень информации, необходимой для осуществления перевода денежных средств, порядок ее получения</w:t>
      </w:r>
    </w:p>
    <w:bookmarkEnd w:id="93"/>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94" w:name="sub_1061"/>
      <w:r w:rsidRPr="00730662">
        <w:rPr>
          <w:rFonts w:ascii="Times New Roman" w:hAnsi="Times New Roman" w:cs="Times New Roman"/>
        </w:rPr>
        <w:t>3.1. Администратор начислений (главный администратор начислений) обеспечивает передачу информации, необходимой для осуществления перевода денежных средств, посредством направления оператору ГИС ГМП извещений о начислениях.</w:t>
      </w:r>
    </w:p>
    <w:p w:rsidR="00EC0689" w:rsidRPr="00730662" w:rsidRDefault="00EC0689" w:rsidP="00EC0689">
      <w:pPr>
        <w:ind w:firstLine="720"/>
        <w:jc w:val="both"/>
        <w:rPr>
          <w:rFonts w:ascii="Times New Roman" w:hAnsi="Times New Roman" w:cs="Times New Roman"/>
        </w:rPr>
      </w:pPr>
      <w:bookmarkStart w:id="95" w:name="sub_1062"/>
      <w:bookmarkEnd w:id="94"/>
      <w:r w:rsidRPr="00730662">
        <w:rPr>
          <w:rFonts w:ascii="Times New Roman" w:hAnsi="Times New Roman" w:cs="Times New Roman"/>
        </w:rPr>
        <w:t xml:space="preserve">3.2. В случае если денежные средства подлежат зачислению в бюджетную систему Российской Федерации, извещение о начислении должно содержать следующую </w:t>
      </w:r>
      <w:r w:rsidRPr="00730662">
        <w:rPr>
          <w:rFonts w:ascii="Times New Roman" w:hAnsi="Times New Roman" w:cs="Times New Roman"/>
        </w:rPr>
        <w:lastRenderedPageBreak/>
        <w:t>информацию:</w:t>
      </w:r>
    </w:p>
    <w:bookmarkEnd w:id="95"/>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администратора доходов бюджета;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администратора доходов бюджета;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органа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администратора доходов бюджета;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органу Федерального казначейства в Банке России для учета поступлений и их распределения между бюджетами бюджетной системы Российской Федерации;</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код </w:t>
      </w:r>
      <w:r w:rsidRPr="00730662">
        <w:rPr>
          <w:rStyle w:val="a4"/>
          <w:rFonts w:ascii="Times New Roman" w:hAnsi="Times New Roman" w:cs="Times New Roman"/>
          <w:color w:val="auto"/>
        </w:rPr>
        <w:t>классификации доходов бюджетов</w:t>
      </w:r>
      <w:r w:rsidRPr="00730662">
        <w:rPr>
          <w:rFonts w:ascii="Times New Roman" w:hAnsi="Times New Roman" w:cs="Times New Roman"/>
        </w:rPr>
        <w:t xml:space="preserve">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иную информацию, предусмотренную </w:t>
      </w:r>
      <w:r w:rsidRPr="00730662">
        <w:rPr>
          <w:rStyle w:val="a4"/>
          <w:rFonts w:ascii="Times New Roman" w:hAnsi="Times New Roman" w:cs="Times New Roman"/>
          <w:color w:val="auto"/>
        </w:rPr>
        <w:t>Правилами</w:t>
      </w:r>
      <w:r w:rsidRPr="00730662">
        <w:rPr>
          <w:rFonts w:ascii="Times New Roman" w:hAnsi="Times New Roman" w:cs="Times New Roman"/>
        </w:rPr>
        <w:t xml:space="preserve"> указания информации в полях расчетных документов на перечисление налогов, сборов и иных платежей в бюджетную систему Российской Федерации, утвержденными </w:t>
      </w:r>
      <w:r w:rsidRPr="00730662">
        <w:rPr>
          <w:rStyle w:val="a4"/>
          <w:rFonts w:ascii="Times New Roman" w:hAnsi="Times New Roman" w:cs="Times New Roman"/>
          <w:color w:val="auto"/>
        </w:rPr>
        <w:t>приказом</w:t>
      </w:r>
      <w:r w:rsidRPr="00730662">
        <w:rPr>
          <w:rFonts w:ascii="Times New Roman" w:hAnsi="Times New Roman" w:cs="Times New Roman"/>
        </w:rPr>
        <w:t xml:space="preserve"> Министерства финансов Российской Федерации от 24 ноября 2004 г. N 106н</w:t>
      </w:r>
      <w:r w:rsidRPr="00730662">
        <w:rPr>
          <w:rStyle w:val="a4"/>
          <w:rFonts w:ascii="Times New Roman" w:hAnsi="Times New Roman" w:cs="Times New Roman"/>
          <w:color w:val="auto"/>
        </w:rPr>
        <w:t>**</w:t>
      </w:r>
      <w:r w:rsidRPr="00730662">
        <w:rPr>
          <w:rFonts w:ascii="Times New Roman" w:hAnsi="Times New Roman" w:cs="Times New Roman"/>
        </w:rPr>
        <w:t xml:space="preserve"> (зарегистрирован в Министерстве юстиции Российской Федерации 14 декабря 2004 г., регистрационный N 6187; Бюллетень нормативных актов федеральных органов исполнительной власти, 2004, N 51) (далее - приказ Минфина России от 24 ноября 2004 г. N 106н) (реквизиты 101, 105-110 распоряжения);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формирования администратором начислений извещения о начислении.</w:t>
      </w:r>
    </w:p>
    <w:p w:rsidR="00EC0689" w:rsidRPr="00730662" w:rsidRDefault="00EC0689" w:rsidP="00EC0689">
      <w:pPr>
        <w:ind w:firstLine="720"/>
        <w:jc w:val="both"/>
        <w:rPr>
          <w:rFonts w:ascii="Times New Roman" w:hAnsi="Times New Roman" w:cs="Times New Roman"/>
        </w:rPr>
      </w:pPr>
      <w:bookmarkStart w:id="96" w:name="sub_1063"/>
      <w:r w:rsidRPr="00730662">
        <w:rPr>
          <w:rFonts w:ascii="Times New Roman" w:hAnsi="Times New Roman" w:cs="Times New Roman"/>
        </w:rPr>
        <w:t>3.3. В случае если денежные средства подлежат зачислению на лицевой счет, открытый в органе Федерального казначейства государственному (муниципальному) учреждению, имеющему тип "бюджетное" или "автономное", извещение о начислении должно содержать следующую информацию:</w:t>
      </w:r>
    </w:p>
    <w:bookmarkEnd w:id="96"/>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органа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лицевого счета государственного (муниципального) учреждения, открытого ему в органе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органу Федерального казначейства в Банке России для учета средств соответствующих государственных (муниципальных)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двадцатизначный код операции, содержащий в 1-17 разрядах нули, в 18-20 разрядах код </w:t>
      </w:r>
      <w:r w:rsidRPr="00730662">
        <w:rPr>
          <w:rStyle w:val="a4"/>
          <w:rFonts w:ascii="Times New Roman" w:hAnsi="Times New Roman" w:cs="Times New Roman"/>
          <w:color w:val="auto"/>
        </w:rPr>
        <w:t>классификации операций сектора государственного управления</w:t>
      </w:r>
      <w:r w:rsidRPr="00730662">
        <w:rPr>
          <w:rFonts w:ascii="Times New Roman" w:hAnsi="Times New Roman" w:cs="Times New Roman"/>
        </w:rPr>
        <w:t xml:space="preserve"> бюджетной классификации Российской Федерации (в случаях, установленных законодательством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lastRenderedPageBreak/>
        <w:t>дату формирования администратором начислений извещения о начислении.</w:t>
      </w:r>
    </w:p>
    <w:p w:rsidR="00EC0689" w:rsidRPr="00730662" w:rsidRDefault="00EC0689" w:rsidP="00EC0689">
      <w:pPr>
        <w:ind w:firstLine="720"/>
        <w:jc w:val="both"/>
        <w:rPr>
          <w:rFonts w:ascii="Times New Roman" w:hAnsi="Times New Roman" w:cs="Times New Roman"/>
        </w:rPr>
      </w:pPr>
      <w:bookmarkStart w:id="97" w:name="sub_1064"/>
      <w:r w:rsidRPr="00730662">
        <w:rPr>
          <w:rFonts w:ascii="Times New Roman" w:hAnsi="Times New Roman" w:cs="Times New Roman"/>
        </w:rPr>
        <w:t>3.4. В случае если денежные средства подлежат зачислению на лицевой счет, открытый государственному (муниципальному) учреждению, имеющему тип "бюджетное" или "автономное", в финансовом органе субъекта Российской Федерации (муниципального образования), извещение о начислении должно содержать следующую информацию:</w:t>
      </w:r>
    </w:p>
    <w:bookmarkEnd w:id="97"/>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органа Федерального казначейства или финансового органа субъекта Российской Федерации (муниципального образования);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лицевого счета государственного (муниципального) учреждения, открытого ему в финансовом органе субъекта Российской Федерации (муниципального образования);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номер счета, открытого органу Федерального казначейства (в случаях, установленных </w:t>
      </w:r>
      <w:r w:rsidRPr="00730662">
        <w:rPr>
          <w:rStyle w:val="a4"/>
          <w:rFonts w:ascii="Times New Roman" w:hAnsi="Times New Roman" w:cs="Times New Roman"/>
          <w:color w:val="auto"/>
        </w:rPr>
        <w:t>частью 12.1 статьи 30</w:t>
      </w:r>
      <w:r w:rsidRPr="00730662">
        <w:rPr>
          <w:rFonts w:ascii="Times New Roman" w:hAnsi="Times New Roman" w:cs="Times New Roman"/>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2011, N 49 (ч. 1), ст. 7039) (далее - Федеральный закон от 8 мая 2010 г. N 83-ФЗ) или финансовому органу субъекта Российской Федерации (муниципального образования) в Банке России для учета средств соответствующих государственных (муниципальных)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 или финансовый орган субъекта Российской Федерации (муниципального образования);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двадцатизначный код операции, содержащий в 1-17 разрядах нули, в 18-20 разрядах код </w:t>
      </w:r>
      <w:r w:rsidRPr="00730662">
        <w:rPr>
          <w:rStyle w:val="a4"/>
          <w:rFonts w:ascii="Times New Roman" w:hAnsi="Times New Roman" w:cs="Times New Roman"/>
          <w:color w:val="auto"/>
        </w:rPr>
        <w:t>классификации операций сектора государственного управления</w:t>
      </w:r>
      <w:r w:rsidRPr="00730662">
        <w:rPr>
          <w:rFonts w:ascii="Times New Roman" w:hAnsi="Times New Roman" w:cs="Times New Roman"/>
        </w:rPr>
        <w:t xml:space="preserve"> бюджетной классификации Российской Федерации (в случаях, установленных законодательством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формирования администратором начислений извещения о начислении.</w:t>
      </w:r>
    </w:p>
    <w:p w:rsidR="00EC0689" w:rsidRPr="00730662" w:rsidRDefault="00EC0689" w:rsidP="00EC0689">
      <w:pPr>
        <w:ind w:firstLine="720"/>
        <w:jc w:val="both"/>
        <w:rPr>
          <w:rFonts w:ascii="Times New Roman" w:hAnsi="Times New Roman" w:cs="Times New Roman"/>
        </w:rPr>
      </w:pPr>
      <w:bookmarkStart w:id="98" w:name="sub_1065"/>
      <w:r w:rsidRPr="00730662">
        <w:rPr>
          <w:rFonts w:ascii="Times New Roman" w:hAnsi="Times New Roman" w:cs="Times New Roman"/>
        </w:rPr>
        <w:t>3.5. В случае если денежные средства подлежат зачислению на счет, открытый государственному (муниципальному) учреждению, имеющему тип "автономное", в кредитной организации для учета средств государственных (муниципальных) автономных учреждений, извещение о начислении должно содержать следующую информацию:</w:t>
      </w:r>
    </w:p>
    <w:bookmarkEnd w:id="98"/>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сокращенное наименование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государственному (муниципальному) учреждению в кредитной организации для учета средств государственных (муниципальных) автономных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lastRenderedPageBreak/>
        <w:t>БИК</w:t>
      </w:r>
      <w:r w:rsidRPr="00730662">
        <w:rPr>
          <w:rFonts w:ascii="Times New Roman" w:hAnsi="Times New Roman" w:cs="Times New Roman"/>
        </w:rPr>
        <w:t xml:space="preserve"> и номер счета банка получателя, в котором открыт счет государственному (муниципальному) учреждению;</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формирования администратором начислений извещения о начислении.</w:t>
      </w:r>
    </w:p>
    <w:p w:rsidR="00EC0689" w:rsidRPr="00730662" w:rsidRDefault="00EC0689" w:rsidP="00EC0689">
      <w:pPr>
        <w:ind w:firstLine="720"/>
        <w:jc w:val="both"/>
        <w:rPr>
          <w:rFonts w:ascii="Times New Roman" w:hAnsi="Times New Roman" w:cs="Times New Roman"/>
        </w:rPr>
      </w:pPr>
      <w:bookmarkStart w:id="99" w:name="sub_1067"/>
      <w:r w:rsidRPr="00730662">
        <w:rPr>
          <w:rFonts w:ascii="Times New Roman" w:hAnsi="Times New Roman" w:cs="Times New Roman"/>
        </w:rPr>
        <w:t xml:space="preserve">3.6. Информация, необходимая для осуществления перевода денежных средств, предусмотренная </w:t>
      </w:r>
      <w:r w:rsidRPr="00730662">
        <w:rPr>
          <w:rStyle w:val="a4"/>
          <w:rFonts w:ascii="Times New Roman" w:hAnsi="Times New Roman" w:cs="Times New Roman"/>
          <w:color w:val="auto"/>
        </w:rPr>
        <w:t>пунктами 3.2-3.5</w:t>
      </w:r>
      <w:r w:rsidRPr="00730662">
        <w:rPr>
          <w:rFonts w:ascii="Times New Roman" w:hAnsi="Times New Roman" w:cs="Times New Roman"/>
        </w:rPr>
        <w:t xml:space="preserve"> настоящего Порядка, содержащаяся в извещении о начислении, за исключением даты формирования администратором начислений извещения о начислении, полученная от оператора ГИС ГМП, подлежит включению в распоряжение в соответствии с </w:t>
      </w:r>
      <w:r w:rsidRPr="00730662">
        <w:rPr>
          <w:rStyle w:val="a4"/>
          <w:rFonts w:ascii="Times New Roman" w:hAnsi="Times New Roman" w:cs="Times New Roman"/>
          <w:color w:val="auto"/>
        </w:rPr>
        <w:t>приказом</w:t>
      </w:r>
      <w:r w:rsidRPr="00730662">
        <w:rPr>
          <w:rFonts w:ascii="Times New Roman" w:hAnsi="Times New Roman" w:cs="Times New Roman"/>
        </w:rPr>
        <w:t xml:space="preserve"> Минфина России от 24 ноября 2004 г. N 106н и совместным </w:t>
      </w:r>
      <w:r w:rsidRPr="00730662">
        <w:rPr>
          <w:rStyle w:val="a4"/>
          <w:rFonts w:ascii="Times New Roman" w:hAnsi="Times New Roman" w:cs="Times New Roman"/>
          <w:color w:val="auto"/>
        </w:rPr>
        <w:t>положением</w:t>
      </w:r>
      <w:r w:rsidRPr="00730662">
        <w:rPr>
          <w:rFonts w:ascii="Times New Roman" w:hAnsi="Times New Roman" w:cs="Times New Roman"/>
        </w:rPr>
        <w:t xml:space="preserve"> Центрального банка Российской Федерации и Министерства финансов Российской Федерации от 13 декабря 2006 г. N 298-П и N 173н "Об особенностях расчетно-кассового обслуживания территориальных органов Федерального казначейства"</w:t>
      </w:r>
      <w:r w:rsidRPr="00730662">
        <w:rPr>
          <w:rStyle w:val="a4"/>
          <w:rFonts w:ascii="Times New Roman" w:hAnsi="Times New Roman" w:cs="Times New Roman"/>
          <w:color w:val="auto"/>
        </w:rPr>
        <w:t>***</w:t>
      </w:r>
      <w:r w:rsidRPr="00730662">
        <w:rPr>
          <w:rFonts w:ascii="Times New Roman" w:hAnsi="Times New Roman" w:cs="Times New Roman"/>
        </w:rPr>
        <w:t xml:space="preserve"> (зарегистрировано в Министерстве юстиции Российской Федерации 26 января 2007 г., регистрационный номер N 8853; Бюллетень нормативных актов федеральных органов исполнительной власти, 2007, N 8).</w:t>
      </w:r>
    </w:p>
    <w:bookmarkEnd w:id="99"/>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00" w:name="sub_1370"/>
      <w:r w:rsidRPr="00730662">
        <w:rPr>
          <w:rFonts w:ascii="Times New Roman" w:hAnsi="Times New Roman" w:cs="Times New Roman"/>
          <w:color w:val="auto"/>
          <w:sz w:val="26"/>
          <w:szCs w:val="26"/>
        </w:rPr>
        <w:t>Порядок передачи оператором ГИС ГМП извещений о начислениях по идентификатору плательщика за временной период</w:t>
      </w:r>
    </w:p>
    <w:bookmarkEnd w:id="100"/>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01" w:name="sub_1071"/>
      <w:r w:rsidRPr="00730662">
        <w:rPr>
          <w:rFonts w:ascii="Times New Roman" w:hAnsi="Times New Roman" w:cs="Times New Roman"/>
        </w:rPr>
        <w:t xml:space="preserve">3.7.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оператор по переводу денежных средств, организация почтовой связи, местная администрация по факту обращения клиента вправе направить оператору ГИС ГМП запрос о начислениях, содержащий идентификатор плательщика и требуемый временной период (в календарных днях).</w:t>
      </w:r>
    </w:p>
    <w:p w:rsidR="00EC0689" w:rsidRPr="00730662" w:rsidRDefault="00EC0689" w:rsidP="00EC0689">
      <w:pPr>
        <w:ind w:firstLine="720"/>
        <w:jc w:val="both"/>
        <w:rPr>
          <w:rFonts w:ascii="Times New Roman" w:hAnsi="Times New Roman" w:cs="Times New Roman"/>
        </w:rPr>
      </w:pPr>
      <w:bookmarkStart w:id="102" w:name="sub_1072"/>
      <w:bookmarkEnd w:id="101"/>
      <w:r w:rsidRPr="00730662">
        <w:rPr>
          <w:rFonts w:ascii="Times New Roman" w:hAnsi="Times New Roman" w:cs="Times New Roman"/>
        </w:rPr>
        <w:t>3.8. Оператор ГИС ГМП на основании запроса о начислениях, полученного от оператора единого портала, оператора регионального портала, многофункционального центра, оператора по переводу денежных средств, организации почтовой связи, местной администрации перенаправляет главным администраторам начислений, взаимодействующим с оператором ГИС ГМП в режиме шлюза, запрос о начислениях, содержащий идентификатор плательщика и требуемый временной период (в календарных днях).</w:t>
      </w:r>
    </w:p>
    <w:p w:rsidR="00EC0689" w:rsidRPr="00730662" w:rsidRDefault="00EC0689" w:rsidP="00EC0689">
      <w:pPr>
        <w:ind w:firstLine="720"/>
        <w:jc w:val="both"/>
        <w:rPr>
          <w:rFonts w:ascii="Times New Roman" w:hAnsi="Times New Roman" w:cs="Times New Roman"/>
        </w:rPr>
      </w:pPr>
      <w:bookmarkStart w:id="103" w:name="sub_1073"/>
      <w:bookmarkEnd w:id="102"/>
      <w:r w:rsidRPr="00730662">
        <w:rPr>
          <w:rFonts w:ascii="Times New Roman" w:hAnsi="Times New Roman" w:cs="Times New Roman"/>
        </w:rPr>
        <w:t>3.9. Главные администраторы начислений, взаимодействующие с оператором ГИС ГМП в режиме шлюза, на основании соответствующего запроса направляют оператору ГИС ГМП извещения о начислениях по идентификатору плательщика и требуемому временному периоду (в календарных днях).</w:t>
      </w:r>
    </w:p>
    <w:p w:rsidR="00EC0689" w:rsidRPr="00730662" w:rsidRDefault="00EC0689" w:rsidP="00EC0689">
      <w:pPr>
        <w:ind w:firstLine="720"/>
        <w:jc w:val="both"/>
        <w:rPr>
          <w:rFonts w:ascii="Times New Roman" w:hAnsi="Times New Roman" w:cs="Times New Roman"/>
        </w:rPr>
      </w:pPr>
      <w:bookmarkStart w:id="104" w:name="sub_1074"/>
      <w:bookmarkEnd w:id="103"/>
      <w:r w:rsidRPr="00730662">
        <w:rPr>
          <w:rFonts w:ascii="Times New Roman" w:hAnsi="Times New Roman" w:cs="Times New Roman"/>
        </w:rPr>
        <w:t xml:space="preserve">3.10. В случае наличия запрашиваемой информации оператор ГИС ГМП перенаправляет извещения о начислениях по идентификатору плательщика и требуемому временному периоду (в календарных днях) оператору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оператору регионального портала, многофункциональному центру, оператору по переводу денежных средств, организации почтовой связи, местной администрации.</w:t>
      </w:r>
    </w:p>
    <w:p w:rsidR="00EC0689" w:rsidRPr="00730662" w:rsidRDefault="00EC0689" w:rsidP="00EC0689">
      <w:pPr>
        <w:ind w:firstLine="720"/>
        <w:jc w:val="both"/>
        <w:rPr>
          <w:rFonts w:ascii="Times New Roman" w:hAnsi="Times New Roman" w:cs="Times New Roman"/>
        </w:rPr>
      </w:pPr>
      <w:bookmarkStart w:id="105" w:name="sub_1075"/>
      <w:bookmarkEnd w:id="104"/>
      <w:r w:rsidRPr="00730662">
        <w:rPr>
          <w:rFonts w:ascii="Times New Roman" w:hAnsi="Times New Roman" w:cs="Times New Roman"/>
        </w:rPr>
        <w:t xml:space="preserve">3.11.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xml:space="preserve">, оператор регионального портала, многофункциональный центр, оператор по переводу денежных средств, организация </w:t>
      </w:r>
      <w:r w:rsidRPr="00730662">
        <w:rPr>
          <w:rFonts w:ascii="Times New Roman" w:hAnsi="Times New Roman" w:cs="Times New Roman"/>
        </w:rPr>
        <w:lastRenderedPageBreak/>
        <w:t>почтовой связи, местная администрация доводит полученную от оператора ГИС ГМП информацию, необходимую для осуществления перевода денежных средств, до клиента.</w:t>
      </w:r>
    </w:p>
    <w:bookmarkEnd w:id="105"/>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06" w:name="sub_1380"/>
      <w:r w:rsidRPr="00730662">
        <w:rPr>
          <w:rFonts w:ascii="Times New Roman" w:hAnsi="Times New Roman" w:cs="Times New Roman"/>
          <w:color w:val="auto"/>
          <w:sz w:val="26"/>
          <w:szCs w:val="26"/>
        </w:rPr>
        <w:t>Порядок передачи оператором ГИС ГМП извещений о начислениях по уникальному идентификатору начисления</w:t>
      </w:r>
    </w:p>
    <w:bookmarkEnd w:id="106"/>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07" w:name="sub_1081"/>
      <w:r w:rsidRPr="00730662">
        <w:rPr>
          <w:rFonts w:ascii="Times New Roman" w:hAnsi="Times New Roman" w:cs="Times New Roman"/>
        </w:rPr>
        <w:t xml:space="preserve">3.12.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оператор по переводу денежных средств, организация почтовой связи, местная администрация по факту обращения клиента вправе направить оператору ГИС ГМП запрос о начислениях, содержащий уникальный идентификатор начисления.</w:t>
      </w:r>
    </w:p>
    <w:p w:rsidR="00EC0689" w:rsidRPr="00730662" w:rsidRDefault="00EC0689" w:rsidP="00EC0689">
      <w:pPr>
        <w:ind w:firstLine="720"/>
        <w:jc w:val="both"/>
        <w:rPr>
          <w:rFonts w:ascii="Times New Roman" w:hAnsi="Times New Roman" w:cs="Times New Roman"/>
        </w:rPr>
      </w:pPr>
      <w:bookmarkStart w:id="108" w:name="sub_1082"/>
      <w:bookmarkEnd w:id="107"/>
      <w:r w:rsidRPr="00730662">
        <w:rPr>
          <w:rFonts w:ascii="Times New Roman" w:hAnsi="Times New Roman" w:cs="Times New Roman"/>
        </w:rPr>
        <w:t>3.13. В случае если извещение о начислении сформировано главным администратором начислений, взаимодействующим с оператором ГИС ГМП в режиме шлюза, оператор ГИС ГМП перенаправляет соответствующий запрос о начислениях главному администратору начислений, содержащий уникальный идентификатор начисления.</w:t>
      </w:r>
    </w:p>
    <w:p w:rsidR="00EC0689" w:rsidRPr="00730662" w:rsidRDefault="00EC0689" w:rsidP="00EC0689">
      <w:pPr>
        <w:ind w:firstLine="720"/>
        <w:jc w:val="both"/>
        <w:rPr>
          <w:rFonts w:ascii="Times New Roman" w:hAnsi="Times New Roman" w:cs="Times New Roman"/>
        </w:rPr>
      </w:pPr>
      <w:bookmarkStart w:id="109" w:name="sub_1083"/>
      <w:bookmarkEnd w:id="108"/>
      <w:r w:rsidRPr="00730662">
        <w:rPr>
          <w:rFonts w:ascii="Times New Roman" w:hAnsi="Times New Roman" w:cs="Times New Roman"/>
        </w:rPr>
        <w:t>3.14. Главный администратор начислений, взаимодействующий с оператором ГИС ГМП в режиме шлюза, на основании соответствующего запроса направляет извещение о начислении оператору ГИС ГМП.</w:t>
      </w:r>
    </w:p>
    <w:p w:rsidR="00EC0689" w:rsidRPr="00730662" w:rsidRDefault="00EC0689" w:rsidP="00EC0689">
      <w:pPr>
        <w:ind w:firstLine="720"/>
        <w:jc w:val="both"/>
        <w:rPr>
          <w:rFonts w:ascii="Times New Roman" w:hAnsi="Times New Roman" w:cs="Times New Roman"/>
        </w:rPr>
      </w:pPr>
      <w:bookmarkStart w:id="110" w:name="sub_1084"/>
      <w:bookmarkEnd w:id="109"/>
      <w:r w:rsidRPr="00730662">
        <w:rPr>
          <w:rFonts w:ascii="Times New Roman" w:hAnsi="Times New Roman" w:cs="Times New Roman"/>
        </w:rPr>
        <w:t>3.15. В случае наличия запрашиваемой информации оператор ГИС ГМП перенаправляет извещение о начислении оператору единого портала, оператору регионального портала, многофункциональному центру, оператору по переводу денежных средств, организации почтовой связи, местной администрации.</w:t>
      </w:r>
    </w:p>
    <w:p w:rsidR="00EC0689" w:rsidRPr="00730662" w:rsidRDefault="00EC0689" w:rsidP="00EC0689">
      <w:pPr>
        <w:ind w:firstLine="720"/>
        <w:jc w:val="both"/>
        <w:rPr>
          <w:rFonts w:ascii="Times New Roman" w:hAnsi="Times New Roman" w:cs="Times New Roman"/>
        </w:rPr>
      </w:pPr>
      <w:bookmarkStart w:id="111" w:name="sub_1085"/>
      <w:bookmarkEnd w:id="110"/>
      <w:r w:rsidRPr="00730662">
        <w:rPr>
          <w:rFonts w:ascii="Times New Roman" w:hAnsi="Times New Roman" w:cs="Times New Roman"/>
        </w:rPr>
        <w:t xml:space="preserve">3.16.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оператор по переводу денежных средств, организация почтовой связи, местная администрация доводит полученную от оператора ГИС ГМП информацию, необходимую для осуществления перевода денежных средств, до клиента.</w:t>
      </w:r>
    </w:p>
    <w:bookmarkEnd w:id="111"/>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12" w:name="sub_1400"/>
      <w:r w:rsidRPr="00730662">
        <w:rPr>
          <w:rFonts w:ascii="Times New Roman" w:hAnsi="Times New Roman" w:cs="Times New Roman"/>
          <w:color w:val="auto"/>
          <w:sz w:val="26"/>
          <w:szCs w:val="26"/>
        </w:rPr>
        <w:t>IV. Перечень информации о приеме к исполнению распоряжения, порядок ее получения и предоставления</w:t>
      </w:r>
    </w:p>
    <w:bookmarkEnd w:id="112"/>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13" w:name="sub_1490"/>
      <w:r w:rsidRPr="00730662">
        <w:rPr>
          <w:rFonts w:ascii="Times New Roman" w:hAnsi="Times New Roman" w:cs="Times New Roman"/>
          <w:color w:val="auto"/>
          <w:sz w:val="26"/>
          <w:szCs w:val="26"/>
        </w:rPr>
        <w:t>Перечень информации о приеме к исполнению распоряжения, порядок ее получения</w:t>
      </w:r>
    </w:p>
    <w:bookmarkEnd w:id="113"/>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14" w:name="sub_1091"/>
      <w:r w:rsidRPr="00730662">
        <w:rPr>
          <w:rFonts w:ascii="Times New Roman" w:hAnsi="Times New Roman" w:cs="Times New Roman"/>
        </w:rPr>
        <w:t xml:space="preserve">4.1. Оператор по переводу денежных средств, организация почтовой связи, банковский платежный агент (субагент), платежный агент (субагент), местная администрация, орган Федерального казначейства, иной орган, осуществляющий открытие и ведение лицевых счетов в соответствии с </w:t>
      </w:r>
      <w:r w:rsidRPr="00730662">
        <w:rPr>
          <w:rStyle w:val="a4"/>
          <w:rFonts w:ascii="Times New Roman" w:hAnsi="Times New Roman" w:cs="Times New Roman"/>
          <w:color w:val="auto"/>
        </w:rPr>
        <w:t>бюджетным законодательством</w:t>
      </w:r>
      <w:r w:rsidRPr="00730662">
        <w:rPr>
          <w:rFonts w:ascii="Times New Roman" w:hAnsi="Times New Roman" w:cs="Times New Roman"/>
        </w:rPr>
        <w:t xml:space="preserve"> Российской Федерации, обеспечивает передачу информации о приеме к исполнению распоряжения посредством направления оператору ГИС ГМП извещения о приеме к исполнению распоряжения по каждому факту приема к исполнению распоряжения.</w:t>
      </w:r>
    </w:p>
    <w:p w:rsidR="00EC0689" w:rsidRPr="00730662" w:rsidRDefault="00EC0689" w:rsidP="00EC0689">
      <w:pPr>
        <w:ind w:firstLine="720"/>
        <w:jc w:val="both"/>
        <w:rPr>
          <w:rFonts w:ascii="Times New Roman" w:hAnsi="Times New Roman" w:cs="Times New Roman"/>
        </w:rPr>
      </w:pPr>
      <w:bookmarkStart w:id="115" w:name="sub_1092"/>
      <w:bookmarkEnd w:id="114"/>
      <w:r w:rsidRPr="00730662">
        <w:rPr>
          <w:rFonts w:ascii="Times New Roman" w:hAnsi="Times New Roman" w:cs="Times New Roman"/>
        </w:rPr>
        <w:t xml:space="preserve">4.2. Извещения о приеме к исполнению распоряжений, направляемые оператору ГИС ГМП, должны содержать информацию, перенесенную из распоряжения и предусмотренную </w:t>
      </w:r>
      <w:r w:rsidRPr="00730662">
        <w:rPr>
          <w:rStyle w:val="a4"/>
          <w:rFonts w:ascii="Times New Roman" w:hAnsi="Times New Roman" w:cs="Times New Roman"/>
          <w:color w:val="auto"/>
        </w:rPr>
        <w:t>пунктами 4.3-4.6</w:t>
      </w:r>
      <w:r w:rsidRPr="00730662">
        <w:rPr>
          <w:rFonts w:ascii="Times New Roman" w:hAnsi="Times New Roman" w:cs="Times New Roman"/>
        </w:rPr>
        <w:t xml:space="preserve"> настоящего Порядка.</w:t>
      </w:r>
    </w:p>
    <w:p w:rsidR="00EC0689" w:rsidRPr="00730662" w:rsidRDefault="00EC0689" w:rsidP="00EC0689">
      <w:pPr>
        <w:ind w:firstLine="720"/>
        <w:jc w:val="both"/>
        <w:rPr>
          <w:rFonts w:ascii="Times New Roman" w:hAnsi="Times New Roman" w:cs="Times New Roman"/>
        </w:rPr>
      </w:pPr>
      <w:bookmarkStart w:id="116" w:name="sub_1093"/>
      <w:bookmarkEnd w:id="115"/>
      <w:r w:rsidRPr="00730662">
        <w:rPr>
          <w:rFonts w:ascii="Times New Roman" w:hAnsi="Times New Roman" w:cs="Times New Roman"/>
        </w:rPr>
        <w:lastRenderedPageBreak/>
        <w:t>4.3. В случае если денежные средства подлежат зачислению в бюджетную систему Российской Федерации, извещение о приеме к исполнению распоряжения должно содержать:</w:t>
      </w:r>
    </w:p>
    <w:bookmarkEnd w:id="116"/>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администратора доходов бюджета;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администратора доходов бюджета;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органу Федерального казначейства в Банке России для учета поступлений и их распределения между бюджетами бюджетной системы Российской Федерации;</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код </w:t>
      </w:r>
      <w:r w:rsidRPr="00730662">
        <w:rPr>
          <w:rStyle w:val="a4"/>
          <w:rFonts w:ascii="Times New Roman" w:hAnsi="Times New Roman" w:cs="Times New Roman"/>
          <w:color w:val="auto"/>
        </w:rPr>
        <w:t>классификации доходов бюджетов</w:t>
      </w:r>
      <w:r w:rsidRPr="00730662">
        <w:rPr>
          <w:rFonts w:ascii="Times New Roman" w:hAnsi="Times New Roman" w:cs="Times New Roman"/>
        </w:rPr>
        <w:t xml:space="preserve"> Российской Федерации;</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иную информацию, предусмотренную </w:t>
      </w:r>
      <w:r w:rsidRPr="00730662">
        <w:rPr>
          <w:rStyle w:val="a4"/>
          <w:rFonts w:ascii="Times New Roman" w:hAnsi="Times New Roman" w:cs="Times New Roman"/>
          <w:color w:val="auto"/>
        </w:rPr>
        <w:t>приказом</w:t>
      </w:r>
      <w:r w:rsidRPr="00730662">
        <w:rPr>
          <w:rFonts w:ascii="Times New Roman" w:hAnsi="Times New Roman" w:cs="Times New Roman"/>
        </w:rPr>
        <w:t xml:space="preserve"> Минфина России от 24 ноября 2004 г. N 106н (реквизиты 101, 105-110 распоряжения);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приема к исполнению распоряжения;</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и номер счета банка плательщика.</w:t>
      </w:r>
    </w:p>
    <w:p w:rsidR="00EC0689" w:rsidRPr="00730662" w:rsidRDefault="00EC0689" w:rsidP="00EC0689">
      <w:pPr>
        <w:ind w:firstLine="720"/>
        <w:jc w:val="both"/>
        <w:rPr>
          <w:rFonts w:ascii="Times New Roman" w:hAnsi="Times New Roman" w:cs="Times New Roman"/>
        </w:rPr>
      </w:pPr>
      <w:bookmarkStart w:id="117" w:name="sub_1094"/>
      <w:r w:rsidRPr="00730662">
        <w:rPr>
          <w:rFonts w:ascii="Times New Roman" w:hAnsi="Times New Roman" w:cs="Times New Roman"/>
        </w:rPr>
        <w:t>4.4. В случае если денежные средства подлежат зачислению на лицевой счет, открытый государственному (муниципальному) учреждению, имеющему тип "бюджетное" или "автономное", в органе Федерального казначейства, извещение о приеме к исполнению распоряжения должно содержать следующую информацию:</w:t>
      </w:r>
    </w:p>
    <w:bookmarkEnd w:id="117"/>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органу Федерального казначейства в Банке России для учета средств соответствующих государственных (муниципальных)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приема к исполнению распоряжения;</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и номер счета банка плательщика.</w:t>
      </w:r>
    </w:p>
    <w:p w:rsidR="00EC0689" w:rsidRPr="00730662" w:rsidRDefault="00EC0689" w:rsidP="00EC0689">
      <w:pPr>
        <w:ind w:firstLine="720"/>
        <w:jc w:val="both"/>
        <w:rPr>
          <w:rFonts w:ascii="Times New Roman" w:hAnsi="Times New Roman" w:cs="Times New Roman"/>
        </w:rPr>
      </w:pPr>
      <w:bookmarkStart w:id="118" w:name="sub_1095"/>
      <w:r w:rsidRPr="00730662">
        <w:rPr>
          <w:rFonts w:ascii="Times New Roman" w:hAnsi="Times New Roman" w:cs="Times New Roman"/>
        </w:rPr>
        <w:t>4.5. В случае если денежные средства подлежат зачислению на лицевой счет, открытый государственному (муниципальному) учреждению, имеющему тип "бюджетное" или "автономное", в финансовом органе субъекта Российской Федерации (муниципального образования), извещение о приеме к исполнению должно содержать следующую информацию:</w:t>
      </w:r>
    </w:p>
    <w:bookmarkEnd w:id="118"/>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 xml:space="preserve">номер счета, открытого органу Федерального казначейства (в случаях, установленных </w:t>
      </w:r>
      <w:r w:rsidRPr="00730662">
        <w:rPr>
          <w:rStyle w:val="a4"/>
          <w:rFonts w:ascii="Times New Roman" w:hAnsi="Times New Roman" w:cs="Times New Roman"/>
          <w:color w:val="auto"/>
        </w:rPr>
        <w:t>частью 12.1 статьи 30</w:t>
      </w:r>
      <w:r w:rsidRPr="00730662">
        <w:rPr>
          <w:rFonts w:ascii="Times New Roman" w:hAnsi="Times New Roman" w:cs="Times New Roman"/>
        </w:rPr>
        <w:t xml:space="preserve"> Федерального закона от 8 мая 2010 г. N 83-ФЗ), или финансовому органу субъекта Российской Федерации (муниципального образования) в Банке России для учета средств соответствующих государственных </w:t>
      </w:r>
      <w:r w:rsidRPr="00730662">
        <w:rPr>
          <w:rFonts w:ascii="Times New Roman" w:hAnsi="Times New Roman" w:cs="Times New Roman"/>
        </w:rPr>
        <w:lastRenderedPageBreak/>
        <w:t>(муниципальных)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подразделения Банка России, являющегося банком получателя (обслуживающего орган Федерального казначейства или финансовый орган субъекта Российской Федерации (муниципального образования);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приема к исполнению распоряжения;</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и номер счета банка плательщика.</w:t>
      </w:r>
    </w:p>
    <w:p w:rsidR="00EC0689" w:rsidRPr="00730662" w:rsidRDefault="00EC0689" w:rsidP="00EC0689">
      <w:pPr>
        <w:ind w:firstLine="720"/>
        <w:jc w:val="both"/>
        <w:rPr>
          <w:rFonts w:ascii="Times New Roman" w:hAnsi="Times New Roman" w:cs="Times New Roman"/>
        </w:rPr>
      </w:pPr>
      <w:bookmarkStart w:id="119" w:name="sub_1096"/>
      <w:r w:rsidRPr="00730662">
        <w:rPr>
          <w:rFonts w:ascii="Times New Roman" w:hAnsi="Times New Roman" w:cs="Times New Roman"/>
        </w:rPr>
        <w:t>4.6. В случае если денежные средства подлежат зачислению на счет, открытый государственному (муниципальному) учреждению, имеющему тип "автономное", в кредитной организации для учета средств государственных (муниципальных) автономных учреждений, извещение о приеме к исполнению распоряжения должно содержать следующую информацию:</w:t>
      </w:r>
    </w:p>
    <w:bookmarkEnd w:id="119"/>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ИНН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КПП государственного (муниципального) учреждения;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номер счета, открытого государственному (муниципальному) учреждению в кредитной организации для учета средств государственных (муниципальных) автономных учреждений;</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и номер счета банка получателя, в котором открыт счет государственному (муниципальному) учреждению;</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назначение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сумму платежа;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уникальный идентификатор начисления;</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идентификатор плательщика;</w:t>
      </w: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дату приема к исполнению распоряжения;</w:t>
      </w:r>
    </w:p>
    <w:p w:rsidR="00EC0689" w:rsidRPr="00730662" w:rsidRDefault="00EC0689" w:rsidP="00EC0689">
      <w:pPr>
        <w:ind w:firstLine="720"/>
        <w:jc w:val="both"/>
        <w:rPr>
          <w:rFonts w:ascii="Times New Roman" w:hAnsi="Times New Roman" w:cs="Times New Roman"/>
        </w:rPr>
      </w:pPr>
      <w:r w:rsidRPr="00730662">
        <w:rPr>
          <w:rStyle w:val="a4"/>
          <w:rFonts w:ascii="Times New Roman" w:hAnsi="Times New Roman" w:cs="Times New Roman"/>
          <w:color w:val="auto"/>
        </w:rPr>
        <w:t>БИК</w:t>
      </w:r>
      <w:r w:rsidRPr="00730662">
        <w:rPr>
          <w:rFonts w:ascii="Times New Roman" w:hAnsi="Times New Roman" w:cs="Times New Roman"/>
        </w:rPr>
        <w:t xml:space="preserve"> и номер счета банка плательщика.</w:t>
      </w:r>
    </w:p>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20" w:name="sub_1410"/>
      <w:r w:rsidRPr="00730662">
        <w:rPr>
          <w:rFonts w:ascii="Times New Roman" w:hAnsi="Times New Roman" w:cs="Times New Roman"/>
          <w:color w:val="auto"/>
          <w:sz w:val="26"/>
          <w:szCs w:val="26"/>
        </w:rPr>
        <w:t>Порядок передачи оператором ГИС ГМП извещений о приеме к исполнению распоряжений по идентификатору плательщика за временной период</w:t>
      </w:r>
    </w:p>
    <w:bookmarkEnd w:id="120"/>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21" w:name="sub_1101"/>
      <w:r w:rsidRPr="00730662">
        <w:rPr>
          <w:rFonts w:ascii="Times New Roman" w:hAnsi="Times New Roman" w:cs="Times New Roman"/>
        </w:rPr>
        <w:t xml:space="preserve">4.7. Администратор начислений (главный администратор начислений, взаимодействующий с оператором ГИС ГМП в режиме прямого взаимодействия),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по факту обращения клиента вправе направить оператору ГИС ГМП запрос о приеме к исполнению распоряжений, содержащий идентификатор плательщика и требуемый временной период (в календарных днях).</w:t>
      </w:r>
    </w:p>
    <w:p w:rsidR="00EC0689" w:rsidRPr="00730662" w:rsidRDefault="00EC0689" w:rsidP="00EC0689">
      <w:pPr>
        <w:ind w:firstLine="720"/>
        <w:jc w:val="both"/>
        <w:rPr>
          <w:rFonts w:ascii="Times New Roman" w:hAnsi="Times New Roman" w:cs="Times New Roman"/>
        </w:rPr>
      </w:pPr>
      <w:bookmarkStart w:id="122" w:name="sub_1102"/>
      <w:bookmarkEnd w:id="121"/>
      <w:r w:rsidRPr="00730662">
        <w:rPr>
          <w:rFonts w:ascii="Times New Roman" w:hAnsi="Times New Roman" w:cs="Times New Roman"/>
        </w:rPr>
        <w:t xml:space="preserve">4.8. В случае наличия запрашиваемой информации оператор ГИС ГМП перенаправляет извещения о приеме к исполнению распоряжений по идентификатору плательщика и требуемому временному периоду (в календарных днях) администратору начислений (главному администратору начислений, взаимодействующему с оператором ГИС ГМП в режиме прямого взаимодействия), оператору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оператору регионального портала, многофункциональному центру.</w:t>
      </w:r>
    </w:p>
    <w:p w:rsidR="00EC0689" w:rsidRPr="00730662" w:rsidRDefault="00EC0689" w:rsidP="00EC0689">
      <w:pPr>
        <w:ind w:firstLine="720"/>
        <w:jc w:val="both"/>
        <w:rPr>
          <w:rFonts w:ascii="Times New Roman" w:hAnsi="Times New Roman" w:cs="Times New Roman"/>
        </w:rPr>
      </w:pPr>
      <w:bookmarkStart w:id="123" w:name="sub_1103"/>
      <w:bookmarkEnd w:id="122"/>
      <w:r w:rsidRPr="00730662">
        <w:rPr>
          <w:rFonts w:ascii="Times New Roman" w:hAnsi="Times New Roman" w:cs="Times New Roman"/>
        </w:rPr>
        <w:t xml:space="preserve">4.9. Администратор начислений (главный администратор начислений, </w:t>
      </w:r>
      <w:r w:rsidRPr="00730662">
        <w:rPr>
          <w:rFonts w:ascii="Times New Roman" w:hAnsi="Times New Roman" w:cs="Times New Roman"/>
        </w:rPr>
        <w:lastRenderedPageBreak/>
        <w:t xml:space="preserve">взаимодействующий с оператором ГИС ГМП в режиме прямого взаимодействия),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доводит полученную от оператора ГИС ГМП информацию о приеме к исполнению распоряжения до клиента или обрабатывает в соответствии с установленными требованиями и действующим законодательством.</w:t>
      </w:r>
    </w:p>
    <w:bookmarkEnd w:id="123"/>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24" w:name="sub_1411"/>
      <w:r w:rsidRPr="00730662">
        <w:rPr>
          <w:rFonts w:ascii="Times New Roman" w:hAnsi="Times New Roman" w:cs="Times New Roman"/>
          <w:color w:val="auto"/>
          <w:sz w:val="26"/>
          <w:szCs w:val="26"/>
        </w:rPr>
        <w:t>Порядок передачи оператором ГИС ГМП извещений о приеме к исполнению распоряжений по уникальному идентификатору начисления</w:t>
      </w:r>
    </w:p>
    <w:bookmarkEnd w:id="124"/>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25" w:name="sub_1111"/>
      <w:r w:rsidRPr="00730662">
        <w:rPr>
          <w:rFonts w:ascii="Times New Roman" w:hAnsi="Times New Roman" w:cs="Times New Roman"/>
        </w:rPr>
        <w:t xml:space="preserve">4.10. Администратор начислений (главный администратор начислений, взаимодействующий с оператором ГИС ГМП в режиме прямого взаимодействия),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по факту обращения клиента вправе направить оператору ГИС ГМП запрос о приеме к исполнению распоряжений, содержащий уникальный идентификатор начисления.</w:t>
      </w:r>
    </w:p>
    <w:p w:rsidR="00EC0689" w:rsidRPr="00730662" w:rsidRDefault="00EC0689" w:rsidP="00EC0689">
      <w:pPr>
        <w:ind w:firstLine="720"/>
        <w:jc w:val="both"/>
        <w:rPr>
          <w:rFonts w:ascii="Times New Roman" w:hAnsi="Times New Roman" w:cs="Times New Roman"/>
        </w:rPr>
      </w:pPr>
      <w:bookmarkStart w:id="126" w:name="sub_1112"/>
      <w:bookmarkEnd w:id="125"/>
      <w:r w:rsidRPr="00730662">
        <w:rPr>
          <w:rFonts w:ascii="Times New Roman" w:hAnsi="Times New Roman" w:cs="Times New Roman"/>
        </w:rPr>
        <w:t>4.11. В случае наличия запрашиваемой информации оператор ГИС ГМП перенаправляет извещения о приеме к исполнению распоряжений по уникальному идентификатору начисления администратору начислений (главному администратору начислений, взаимодействующему с оператором ГИС ГМП в режиме прямого взаимодействия), оператору единого портала, оператору регионального портала, многофункциональному центру.</w:t>
      </w:r>
    </w:p>
    <w:p w:rsidR="00EC0689" w:rsidRPr="00730662" w:rsidRDefault="00EC0689" w:rsidP="00EC0689">
      <w:pPr>
        <w:ind w:firstLine="720"/>
        <w:jc w:val="both"/>
        <w:rPr>
          <w:rFonts w:ascii="Times New Roman" w:hAnsi="Times New Roman" w:cs="Times New Roman"/>
        </w:rPr>
      </w:pPr>
      <w:bookmarkStart w:id="127" w:name="sub_1113"/>
      <w:bookmarkEnd w:id="126"/>
      <w:r w:rsidRPr="00730662">
        <w:rPr>
          <w:rFonts w:ascii="Times New Roman" w:hAnsi="Times New Roman" w:cs="Times New Roman"/>
        </w:rPr>
        <w:t xml:space="preserve">4.12. Администратор начислений (главный администратор начислений, взаимодействующий с оператором ГИС ГМП в режиме прямого взаимодействия), оператор </w:t>
      </w:r>
      <w:r w:rsidRPr="00730662">
        <w:rPr>
          <w:rStyle w:val="a4"/>
          <w:rFonts w:ascii="Times New Roman" w:hAnsi="Times New Roman" w:cs="Times New Roman"/>
          <w:color w:val="auto"/>
        </w:rPr>
        <w:t>единого портала</w:t>
      </w:r>
      <w:r w:rsidRPr="00730662">
        <w:rPr>
          <w:rFonts w:ascii="Times New Roman" w:hAnsi="Times New Roman" w:cs="Times New Roman"/>
        </w:rPr>
        <w:t>, оператор регионального портала, многофункциональный центр доводит полученную от оператора ГИС ГМП информацию о приеме к исполнению распоряжения до клиента или обрабатывает в соответствии с установленными требованиями и действующим законодательством.</w:t>
      </w:r>
    </w:p>
    <w:bookmarkEnd w:id="127"/>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1"/>
        <w:rPr>
          <w:rFonts w:ascii="Times New Roman" w:hAnsi="Times New Roman" w:cs="Times New Roman"/>
          <w:color w:val="auto"/>
          <w:sz w:val="26"/>
          <w:szCs w:val="26"/>
        </w:rPr>
      </w:pPr>
      <w:bookmarkStart w:id="128" w:name="sub_1412"/>
      <w:r w:rsidRPr="00730662">
        <w:rPr>
          <w:rFonts w:ascii="Times New Roman" w:hAnsi="Times New Roman" w:cs="Times New Roman"/>
          <w:color w:val="auto"/>
          <w:sz w:val="26"/>
          <w:szCs w:val="26"/>
        </w:rPr>
        <w:t>Порядок передачи оператором ГИС ГМП извещений о приеме к исполнению распоряжений по администратору начислений (главному администратору начислений) за временной период</w:t>
      </w:r>
    </w:p>
    <w:bookmarkEnd w:id="128"/>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29" w:name="sub_1121"/>
      <w:r w:rsidRPr="00730662">
        <w:rPr>
          <w:rFonts w:ascii="Times New Roman" w:hAnsi="Times New Roman" w:cs="Times New Roman"/>
        </w:rPr>
        <w:t>4.13. Администратор начислений (главный администратор начислений, взаимодействующий с оператором ГИС ГМП в режиме прямого взаимодействия) вправе направить оператору ГИС ГМП запрос о приеме к исполнению распоряжений, содержащий требуемый временной период (в календарных днях).</w:t>
      </w:r>
    </w:p>
    <w:p w:rsidR="00EC0689" w:rsidRPr="00730662" w:rsidRDefault="00EC0689" w:rsidP="00EC0689">
      <w:pPr>
        <w:ind w:firstLine="720"/>
        <w:jc w:val="both"/>
        <w:rPr>
          <w:rFonts w:ascii="Times New Roman" w:hAnsi="Times New Roman" w:cs="Times New Roman"/>
        </w:rPr>
      </w:pPr>
      <w:bookmarkStart w:id="130" w:name="sub_1122"/>
      <w:bookmarkEnd w:id="129"/>
      <w:r w:rsidRPr="00730662">
        <w:rPr>
          <w:rFonts w:ascii="Times New Roman" w:hAnsi="Times New Roman" w:cs="Times New Roman"/>
        </w:rPr>
        <w:t>4.14. В случае наличия запрашиваемой информации оператор ГИС ГМП перенаправляет извещения о приеме к исполнению распоряжений по администратору начислений (главному администратору начислений) и требуемому временному периоду (в календарных днях) администратору начислений (главному администратору начислений, взаимодействующему с оператором ГИС ГМП в режиме прямого взаимодействия).</w:t>
      </w:r>
    </w:p>
    <w:p w:rsidR="00EC0689" w:rsidRPr="00730662" w:rsidRDefault="00EC0689" w:rsidP="00EC0689">
      <w:pPr>
        <w:ind w:firstLine="720"/>
        <w:jc w:val="both"/>
        <w:rPr>
          <w:rFonts w:ascii="Times New Roman" w:hAnsi="Times New Roman" w:cs="Times New Roman"/>
        </w:rPr>
      </w:pPr>
      <w:bookmarkStart w:id="131" w:name="sub_1123"/>
      <w:bookmarkEnd w:id="130"/>
      <w:r w:rsidRPr="00730662">
        <w:rPr>
          <w:rFonts w:ascii="Times New Roman" w:hAnsi="Times New Roman" w:cs="Times New Roman"/>
        </w:rPr>
        <w:t xml:space="preserve">4.15. Администратор начислений (главный администратор начислений, взаимодействующий с оператором ГИС ГМП в режиме прямого взаимодействия) доводит полученную от оператора ГИС ГМП информацию о приеме к исполнению </w:t>
      </w:r>
      <w:r w:rsidRPr="00730662">
        <w:rPr>
          <w:rFonts w:ascii="Times New Roman" w:hAnsi="Times New Roman" w:cs="Times New Roman"/>
        </w:rPr>
        <w:lastRenderedPageBreak/>
        <w:t>распоряжения до клиента или обрабатывает в соответствии с установленными требованиями и действующим законодательством.</w:t>
      </w:r>
    </w:p>
    <w:bookmarkEnd w:id="131"/>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bookmarkStart w:id="132" w:name="sub_1500"/>
      <w:r w:rsidRPr="00730662">
        <w:rPr>
          <w:rFonts w:ascii="Times New Roman" w:hAnsi="Times New Roman" w:cs="Times New Roman"/>
        </w:rPr>
        <w:t>_____________________________</w:t>
      </w:r>
    </w:p>
    <w:p w:rsidR="00EC0689" w:rsidRPr="00730662" w:rsidRDefault="00EC0689" w:rsidP="00EC0689">
      <w:pPr>
        <w:ind w:firstLine="720"/>
        <w:jc w:val="both"/>
        <w:rPr>
          <w:rFonts w:ascii="Times New Roman" w:hAnsi="Times New Roman" w:cs="Times New Roman"/>
        </w:rPr>
      </w:pPr>
      <w:bookmarkStart w:id="133" w:name="sub_11111"/>
      <w:bookmarkEnd w:id="132"/>
      <w:r w:rsidRPr="00730662">
        <w:rPr>
          <w:rFonts w:ascii="Times New Roman" w:hAnsi="Times New Roman" w:cs="Times New Roman"/>
        </w:rPr>
        <w:t xml:space="preserve">* с изменениями, внесенными приказами Федерального казначейства </w:t>
      </w:r>
      <w:r w:rsidRPr="00730662">
        <w:rPr>
          <w:rStyle w:val="a4"/>
          <w:rFonts w:ascii="Times New Roman" w:hAnsi="Times New Roman" w:cs="Times New Roman"/>
          <w:color w:val="auto"/>
        </w:rPr>
        <w:t>от 30 июля 2009 г. N 5н</w:t>
      </w:r>
      <w:r w:rsidRPr="00730662">
        <w:rPr>
          <w:rFonts w:ascii="Times New Roman" w:hAnsi="Times New Roman" w:cs="Times New Roman"/>
        </w:rPr>
        <w:t xml:space="preserve"> (зарегистрирован в Министерстве юстиции Российской Федерации 4 сентября 2009 г., регистрационный N 14714; Российская газета, 2009, N 172), </w:t>
      </w:r>
      <w:r w:rsidRPr="00730662">
        <w:rPr>
          <w:rStyle w:val="a4"/>
          <w:rFonts w:ascii="Times New Roman" w:hAnsi="Times New Roman" w:cs="Times New Roman"/>
          <w:color w:val="auto"/>
        </w:rPr>
        <w:t>от 25 декабря 2009 г. N 15н</w:t>
      </w:r>
      <w:r w:rsidRPr="00730662">
        <w:rPr>
          <w:rFonts w:ascii="Times New Roman" w:hAnsi="Times New Roman" w:cs="Times New Roman"/>
        </w:rPr>
        <w:t xml:space="preserve"> (зарегистрирован в Министерстве юстиции Российской Федерации 29 марта 2010 г., регистрационный N 16751; Российская газета, 2010, N 72), </w:t>
      </w:r>
      <w:r w:rsidRPr="00730662">
        <w:rPr>
          <w:rStyle w:val="a4"/>
          <w:rFonts w:ascii="Times New Roman" w:hAnsi="Times New Roman" w:cs="Times New Roman"/>
          <w:color w:val="auto"/>
        </w:rPr>
        <w:t>от 29 октября 2010 г. N 13н</w:t>
      </w:r>
      <w:r w:rsidRPr="00730662">
        <w:rPr>
          <w:rFonts w:ascii="Times New Roman" w:hAnsi="Times New Roman" w:cs="Times New Roman"/>
        </w:rPr>
        <w:t xml:space="preserve"> (зарегистрирован в Министерстве юстиции Российской Федерации 25 ноября 2010 г., регистрационный N 19047; Российская газета, 2010, N 274), </w:t>
      </w:r>
      <w:r w:rsidRPr="00730662">
        <w:rPr>
          <w:rStyle w:val="a4"/>
          <w:rFonts w:ascii="Times New Roman" w:hAnsi="Times New Roman" w:cs="Times New Roman"/>
          <w:color w:val="auto"/>
        </w:rPr>
        <w:t>от 27 декабря 2011 г. N 19н</w:t>
      </w:r>
      <w:r w:rsidRPr="00730662">
        <w:rPr>
          <w:rFonts w:ascii="Times New Roman" w:hAnsi="Times New Roman" w:cs="Times New Roman"/>
        </w:rPr>
        <w:t xml:space="preserve"> (зарегистрирован в Министерстве юстиции Российской Федерации 3 февраля 2012 г., регистрационный N 23129; Российская газета, 2012, N 32)</w:t>
      </w:r>
    </w:p>
    <w:p w:rsidR="00EC0689" w:rsidRPr="00730662" w:rsidRDefault="00EC0689" w:rsidP="00EC0689">
      <w:pPr>
        <w:ind w:firstLine="720"/>
        <w:jc w:val="both"/>
        <w:rPr>
          <w:rFonts w:ascii="Times New Roman" w:hAnsi="Times New Roman" w:cs="Times New Roman"/>
        </w:rPr>
      </w:pPr>
      <w:bookmarkStart w:id="134" w:name="sub_22222"/>
      <w:bookmarkEnd w:id="133"/>
      <w:r w:rsidRPr="00730662">
        <w:rPr>
          <w:rFonts w:ascii="Times New Roman" w:hAnsi="Times New Roman" w:cs="Times New Roman"/>
        </w:rPr>
        <w:t xml:space="preserve">** с изменениями, внесенными приказами Министерства финансов Российской Федерации </w:t>
      </w:r>
      <w:r w:rsidRPr="00730662">
        <w:rPr>
          <w:rStyle w:val="a4"/>
          <w:rFonts w:ascii="Times New Roman" w:hAnsi="Times New Roman" w:cs="Times New Roman"/>
          <w:color w:val="auto"/>
        </w:rPr>
        <w:t>от 1 октября 2009 г. N 102н</w:t>
      </w:r>
      <w:r w:rsidRPr="00730662">
        <w:rPr>
          <w:rFonts w:ascii="Times New Roman" w:hAnsi="Times New Roman" w:cs="Times New Roman"/>
        </w:rPr>
        <w:t xml:space="preserve"> (зарегистрирован в Министерстве юстиции Российской Федерации 6 ноября 2009 г., регистрационный N 15185; Российская газета, 2009, N 214), </w:t>
      </w:r>
      <w:r w:rsidRPr="00730662">
        <w:rPr>
          <w:rStyle w:val="a4"/>
          <w:rFonts w:ascii="Times New Roman" w:hAnsi="Times New Roman" w:cs="Times New Roman"/>
          <w:color w:val="auto"/>
        </w:rPr>
        <w:t>от 30 декабря 2010 г. N 197н</w:t>
      </w:r>
      <w:r w:rsidRPr="00730662">
        <w:rPr>
          <w:rFonts w:ascii="Times New Roman" w:hAnsi="Times New Roman" w:cs="Times New Roman"/>
        </w:rPr>
        <w:t xml:space="preserve"> (зарегистрирован в Министерстве юстиции Российской Федерации 11 марта 2011 г., регистрационный N 20070; Российская газета, 2011, N 66)</w:t>
      </w:r>
    </w:p>
    <w:p w:rsidR="00EC0689" w:rsidRPr="00730662" w:rsidRDefault="00EC0689" w:rsidP="00EC0689">
      <w:pPr>
        <w:ind w:firstLine="720"/>
        <w:jc w:val="both"/>
        <w:rPr>
          <w:rFonts w:ascii="Times New Roman" w:hAnsi="Times New Roman" w:cs="Times New Roman"/>
        </w:rPr>
      </w:pPr>
      <w:bookmarkStart w:id="135" w:name="sub_33333"/>
      <w:bookmarkEnd w:id="134"/>
      <w:r w:rsidRPr="00730662">
        <w:rPr>
          <w:rFonts w:ascii="Times New Roman" w:hAnsi="Times New Roman" w:cs="Times New Roman"/>
        </w:rPr>
        <w:t xml:space="preserve">*** с изменениями, внесенными совместным </w:t>
      </w:r>
      <w:r w:rsidRPr="00730662">
        <w:rPr>
          <w:rStyle w:val="a4"/>
          <w:rFonts w:ascii="Times New Roman" w:hAnsi="Times New Roman" w:cs="Times New Roman"/>
          <w:color w:val="auto"/>
        </w:rPr>
        <w:t>Указанием</w:t>
      </w:r>
      <w:r w:rsidRPr="00730662">
        <w:rPr>
          <w:rFonts w:ascii="Times New Roman" w:hAnsi="Times New Roman" w:cs="Times New Roman"/>
        </w:rPr>
        <w:t xml:space="preserve"> Центрального банка Российской Федерации и Министерства финансов Российской Федерации от 27 мая 2010 г. N 2449-У и N 53н (зарегистрировано в Министерстве юстиции Российской Федерации 15 июля 2010 г., регистрационный номер N 17844; Вестник Банка России, 2010, N 42), совместным Указанием Центрального банка Российской Федерации и Министерства финансов Российской Федерации </w:t>
      </w:r>
      <w:r w:rsidRPr="00730662">
        <w:rPr>
          <w:rStyle w:val="a4"/>
          <w:rFonts w:ascii="Times New Roman" w:hAnsi="Times New Roman" w:cs="Times New Roman"/>
          <w:color w:val="auto"/>
        </w:rPr>
        <w:t>от 27 сентября 2012 г. N 2885-У и N 128н</w:t>
      </w:r>
      <w:r w:rsidRPr="00730662">
        <w:rPr>
          <w:rFonts w:ascii="Times New Roman" w:hAnsi="Times New Roman" w:cs="Times New Roman"/>
        </w:rPr>
        <w:t xml:space="preserve"> (зарегистрировано Министерством юстиции Российской Федерации 20 ноября 2012 г. регистрационный номер N 25855; Вестник Банка России, 2012, N 67)</w:t>
      </w:r>
    </w:p>
    <w:bookmarkEnd w:id="135"/>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afa"/>
        <w:ind w:left="170"/>
        <w:rPr>
          <w:rFonts w:ascii="Times New Roman" w:hAnsi="Times New Roman" w:cs="Times New Roman"/>
          <w:color w:val="auto"/>
          <w:sz w:val="16"/>
          <w:szCs w:val="16"/>
        </w:rPr>
      </w:pPr>
      <w:bookmarkStart w:id="136" w:name="sub_11000"/>
      <w:r w:rsidRPr="00730662">
        <w:rPr>
          <w:rFonts w:ascii="Times New Roman" w:hAnsi="Times New Roman" w:cs="Times New Roman"/>
          <w:color w:val="auto"/>
          <w:sz w:val="16"/>
          <w:szCs w:val="16"/>
        </w:rPr>
        <w:t>ГАРАНТ:</w:t>
      </w:r>
    </w:p>
    <w:bookmarkEnd w:id="136"/>
    <w:p w:rsidR="00EC0689" w:rsidRPr="00730662" w:rsidRDefault="00EC0689" w:rsidP="00EC0689">
      <w:pPr>
        <w:pStyle w:val="afa"/>
        <w:ind w:left="170"/>
        <w:rPr>
          <w:rFonts w:ascii="Times New Roman" w:hAnsi="Times New Roman" w:cs="Times New Roman"/>
          <w:color w:val="auto"/>
          <w:sz w:val="26"/>
          <w:szCs w:val="26"/>
        </w:rPr>
      </w:pPr>
      <w:r w:rsidRPr="00730662">
        <w:rPr>
          <w:rFonts w:ascii="Times New Roman" w:hAnsi="Times New Roman" w:cs="Times New Roman"/>
          <w:color w:val="auto"/>
          <w:sz w:val="26"/>
          <w:szCs w:val="26"/>
        </w:rPr>
        <w:t>См. данную форму в редакторе MS-Excel</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Приложение N 1</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к </w:t>
      </w:r>
      <w:r w:rsidRPr="00730662">
        <w:rPr>
          <w:rStyle w:val="a4"/>
          <w:rFonts w:ascii="Times New Roman" w:hAnsi="Times New Roman" w:cs="Times New Roman"/>
          <w:color w:val="auto"/>
        </w:rPr>
        <w:t>Порядку</w:t>
      </w:r>
      <w:r w:rsidRPr="00730662">
        <w:rPr>
          <w:rStyle w:val="a3"/>
          <w:rFonts w:ascii="Times New Roman" w:hAnsi="Times New Roman" w:cs="Times New Roman"/>
          <w:color w:val="auto"/>
        </w:rPr>
        <w:t xml:space="preserve"> ведения Государственной информационной</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системы о государственных и муниципальных платежах,</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утв. </w:t>
      </w:r>
      <w:r w:rsidRPr="00730662">
        <w:rPr>
          <w:rStyle w:val="a4"/>
          <w:rFonts w:ascii="Times New Roman" w:hAnsi="Times New Roman" w:cs="Times New Roman"/>
          <w:color w:val="auto"/>
        </w:rPr>
        <w:t>приказом</w:t>
      </w:r>
      <w:r w:rsidRPr="00730662">
        <w:rPr>
          <w:rStyle w:val="a3"/>
          <w:rFonts w:ascii="Times New Roman" w:hAnsi="Times New Roman" w:cs="Times New Roman"/>
          <w:color w:val="auto"/>
        </w:rPr>
        <w:t xml:space="preserve"> Федерального казначейства</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от 30 ноября 2012 г. N 19н</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1400"/>
        <w:gridCol w:w="1400"/>
      </w:tblGrid>
      <w:tr w:rsidR="00730662" w:rsidRPr="00730662" w:rsidTr="004C2D0B">
        <w:tc>
          <w:tcPr>
            <w:tcW w:w="7420" w:type="dxa"/>
            <w:gridSpan w:val="2"/>
            <w:vMerge w:val="restart"/>
            <w:tcBorders>
              <w:top w:val="nil"/>
              <w:left w:val="nil"/>
              <w:bottom w:val="nil"/>
              <w:right w:val="nil"/>
            </w:tcBorders>
            <w:vAlign w:val="bottom"/>
          </w:tcPr>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ЗАЯВКА</w:t>
            </w:r>
            <w:r w:rsidRPr="00730662">
              <w:rPr>
                <w:rFonts w:ascii="Times New Roman" w:hAnsi="Times New Roman" w:cs="Times New Roman"/>
                <w:color w:val="auto"/>
                <w:sz w:val="26"/>
                <w:szCs w:val="26"/>
              </w:rPr>
              <w:br/>
              <w:t>на регистрацию Участника в Государственной информационной системе о государственных и муниципальных платежах (ГИС ГМП)</w:t>
            </w:r>
          </w:p>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от "___" ____________ 20__ г.</w:t>
            </w: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Коды</w:t>
            </w:r>
          </w:p>
        </w:tc>
      </w:tr>
      <w:tr w:rsidR="00730662" w:rsidRPr="00730662" w:rsidTr="004C2D0B">
        <w:tc>
          <w:tcPr>
            <w:tcW w:w="7420" w:type="dxa"/>
            <w:gridSpan w:val="2"/>
            <w:vMerge/>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Форма</w:t>
            </w:r>
          </w:p>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по КФД</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0531490</w:t>
            </w: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Дата</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tcBorders>
              <w:top w:val="nil"/>
              <w:left w:val="nil"/>
              <w:bottom w:val="nil"/>
              <w:right w:val="nil"/>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Наименование</w:t>
            </w:r>
          </w:p>
        </w:tc>
        <w:tc>
          <w:tcPr>
            <w:tcW w:w="448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ИНН</w:t>
            </w: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tcBorders>
              <w:top w:val="nil"/>
              <w:left w:val="nil"/>
              <w:bottom w:val="nil"/>
              <w:right w:val="nil"/>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Участника</w:t>
            </w:r>
          </w:p>
        </w:tc>
        <w:tc>
          <w:tcPr>
            <w:tcW w:w="44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КПП</w:t>
            </w:r>
          </w:p>
        </w:tc>
        <w:tc>
          <w:tcPr>
            <w:tcW w:w="1400" w:type="dxa"/>
            <w:vMerge/>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tcBorders>
              <w:top w:val="nil"/>
              <w:left w:val="nil"/>
              <w:bottom w:val="nil"/>
              <w:right w:val="nil"/>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Юридический адрес</w:t>
            </w:r>
          </w:p>
        </w:tc>
        <w:tc>
          <w:tcPr>
            <w:tcW w:w="44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single" w:sz="4" w:space="0" w:color="auto"/>
              <w:left w:val="single" w:sz="4" w:space="0" w:color="auto"/>
              <w:bottom w:val="single" w:sz="4" w:space="0" w:color="auto"/>
            </w:tcBorders>
            <w:vAlign w:val="center"/>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Телефон</w:t>
            </w:r>
          </w:p>
        </w:tc>
        <w:tc>
          <w:tcPr>
            <w:tcW w:w="1400" w:type="dxa"/>
            <w:vMerge/>
            <w:tcBorders>
              <w:top w:val="nil"/>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698"/>
        <w:jc w:val="center"/>
        <w:rPr>
          <w:rFonts w:ascii="Times New Roman" w:hAnsi="Times New Roman" w:cs="Times New Roman"/>
        </w:rPr>
      </w:pPr>
      <w:r w:rsidRPr="00730662">
        <w:rPr>
          <w:rFonts w:ascii="Times New Roman" w:hAnsi="Times New Roman" w:cs="Times New Roman"/>
        </w:rPr>
        <w:t>ПРОШУ ЗАРЕГИСТРИРОВАТЬ В КАЧЕСТВЕ:</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оператора по переводу денежных средств</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организации почтовой связи</w:t>
            </w: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банковского платежного агента</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банковского платежного субагента</w:t>
            </w: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платежного агента</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платежного субагента</w:t>
            </w: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местной администрации</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иного органа, осуществляющего открытие и ведение лицевых счетов в соответствии с бюджетным законодательством Российской Федерации</w:t>
            </w: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оператора единого портала</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оператора регионального портала</w:t>
            </w: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многофункционального центра</w:t>
            </w:r>
          </w:p>
        </w:tc>
        <w:tc>
          <w:tcPr>
            <w:tcW w:w="50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18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50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18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администратора начислений</w:t>
            </w:r>
          </w:p>
        </w:tc>
        <w:tc>
          <w:tcPr>
            <w:tcW w:w="5040" w:type="dxa"/>
            <w:tcBorders>
              <w:top w:val="nil"/>
              <w:left w:val="nil"/>
              <w:bottom w:val="nil"/>
              <w:right w:val="nil"/>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 главного администратора начислений</w:t>
            </w:r>
          </w:p>
        </w:tc>
      </w:tr>
    </w:tbl>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980"/>
      </w:tblGrid>
      <w:tr w:rsidR="00730662" w:rsidRPr="00730662" w:rsidTr="004C2D0B">
        <w:tc>
          <w:tcPr>
            <w:tcW w:w="22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r w:rsidRPr="00730662">
              <w:rPr>
                <w:rFonts w:ascii="Times New Roman" w:hAnsi="Times New Roman" w:cs="Times New Roman"/>
                <w:sz w:val="26"/>
                <w:szCs w:val="26"/>
              </w:rPr>
              <w:t>Приложение:</w:t>
            </w:r>
          </w:p>
        </w:tc>
        <w:tc>
          <w:tcPr>
            <w:tcW w:w="7980" w:type="dxa"/>
            <w:tcBorders>
              <w:top w:val="nil"/>
              <w:left w:val="nil"/>
              <w:bottom w:val="single" w:sz="4" w:space="0" w:color="auto"/>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1.</w:t>
            </w:r>
          </w:p>
        </w:tc>
      </w:tr>
      <w:tr w:rsidR="00730662" w:rsidRPr="00730662" w:rsidTr="004C2D0B">
        <w:tc>
          <w:tcPr>
            <w:tcW w:w="22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79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2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7980" w:type="dxa"/>
            <w:tcBorders>
              <w:top w:val="single" w:sz="4" w:space="0" w:color="auto"/>
              <w:left w:val="nil"/>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24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7980" w:type="dxa"/>
            <w:tcBorders>
              <w:top w:val="single" w:sz="4" w:space="0" w:color="auto"/>
              <w:left w:val="nil"/>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240"/>
        <w:gridCol w:w="236"/>
        <w:gridCol w:w="2164"/>
        <w:gridCol w:w="236"/>
        <w:gridCol w:w="2024"/>
      </w:tblGrid>
      <w:tr w:rsidR="00730662" w:rsidRPr="00730662" w:rsidTr="004C2D0B">
        <w:tc>
          <w:tcPr>
            <w:tcW w:w="3360"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Руководитель</w:t>
            </w:r>
          </w:p>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(уполномоченное лицо)</w:t>
            </w:r>
          </w:p>
        </w:tc>
        <w:tc>
          <w:tcPr>
            <w:tcW w:w="224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36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240"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(должность)</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(подпись)</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М.П.</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(расшифровка подписи)</w:t>
            </w:r>
          </w:p>
        </w:tc>
      </w:tr>
    </w:tbl>
    <w:p w:rsidR="00EC0689" w:rsidRPr="00730662" w:rsidRDefault="00EC0689" w:rsidP="00EC0689">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730662" w:rsidRPr="00730662" w:rsidTr="004C2D0B">
        <w:tc>
          <w:tcPr>
            <w:tcW w:w="10220" w:type="dxa"/>
            <w:tcBorders>
              <w:top w:val="single" w:sz="4" w:space="0" w:color="auto"/>
              <w:bottom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Отметка органа Федерального казначейства</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 присвоении уникального регистрационного номера</w:t>
            </w:r>
          </w:p>
          <w:p w:rsidR="00EC0689" w:rsidRPr="00730662" w:rsidRDefault="00EC0689" w:rsidP="004C2D0B">
            <w:pPr>
              <w:pStyle w:val="aff6"/>
              <w:rPr>
                <w:rFonts w:ascii="Times New Roman" w:hAnsi="Times New Roman" w:cs="Times New Roman"/>
                <w:sz w:val="26"/>
                <w:szCs w:val="26"/>
              </w:rPr>
            </w:pP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Уникальный регистрационный номер ____________________</w:t>
            </w:r>
          </w:p>
          <w:p w:rsidR="00EC0689" w:rsidRPr="00730662" w:rsidRDefault="00EC0689" w:rsidP="004C2D0B">
            <w:pPr>
              <w:pStyle w:val="aff6"/>
              <w:rPr>
                <w:rFonts w:ascii="Times New Roman" w:hAnsi="Times New Roman" w:cs="Times New Roman"/>
                <w:sz w:val="26"/>
                <w:szCs w:val="26"/>
              </w:rPr>
            </w:pP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Ответственный исполнитель ___________ _________ ____________ ______</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(должность) (подпись) (расшифровка (теле-</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подписи)   фон)</w:t>
            </w:r>
          </w:p>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afa"/>
        <w:ind w:left="170"/>
        <w:rPr>
          <w:rFonts w:ascii="Times New Roman" w:hAnsi="Times New Roman" w:cs="Times New Roman"/>
          <w:color w:val="auto"/>
          <w:sz w:val="16"/>
          <w:szCs w:val="16"/>
        </w:rPr>
      </w:pPr>
      <w:bookmarkStart w:id="137" w:name="sub_12000"/>
      <w:r w:rsidRPr="00730662">
        <w:rPr>
          <w:rFonts w:ascii="Times New Roman" w:hAnsi="Times New Roman" w:cs="Times New Roman"/>
          <w:color w:val="auto"/>
          <w:sz w:val="16"/>
          <w:szCs w:val="16"/>
        </w:rPr>
        <w:t>ГАРАНТ:</w:t>
      </w:r>
    </w:p>
    <w:bookmarkEnd w:id="137"/>
    <w:p w:rsidR="00EC0689" w:rsidRPr="00730662" w:rsidRDefault="00EC0689" w:rsidP="00EC0689">
      <w:pPr>
        <w:pStyle w:val="afa"/>
        <w:ind w:left="170"/>
        <w:rPr>
          <w:rFonts w:ascii="Times New Roman" w:hAnsi="Times New Roman" w:cs="Times New Roman"/>
          <w:color w:val="auto"/>
          <w:sz w:val="26"/>
          <w:szCs w:val="26"/>
        </w:rPr>
      </w:pPr>
      <w:r w:rsidRPr="00730662">
        <w:rPr>
          <w:rFonts w:ascii="Times New Roman" w:hAnsi="Times New Roman" w:cs="Times New Roman"/>
          <w:color w:val="auto"/>
          <w:sz w:val="26"/>
          <w:szCs w:val="26"/>
        </w:rPr>
        <w:t>См. данную форму в редакторе MS-Excel</w:t>
      </w:r>
    </w:p>
    <w:p w:rsidR="00EC0689" w:rsidRPr="00730662" w:rsidRDefault="00EC0689" w:rsidP="00EC0689">
      <w:pPr>
        <w:pStyle w:val="afa"/>
        <w:ind w:left="170"/>
        <w:rPr>
          <w:rFonts w:ascii="Times New Roman" w:hAnsi="Times New Roman" w:cs="Times New Roman"/>
          <w:color w:val="auto"/>
          <w:sz w:val="26"/>
          <w:szCs w:val="26"/>
        </w:rPr>
      </w:pP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Приложение N 2</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к </w:t>
      </w:r>
      <w:r w:rsidRPr="00730662">
        <w:rPr>
          <w:rStyle w:val="a4"/>
          <w:rFonts w:ascii="Times New Roman" w:hAnsi="Times New Roman" w:cs="Times New Roman"/>
          <w:color w:val="auto"/>
        </w:rPr>
        <w:t>Порядку</w:t>
      </w:r>
      <w:r w:rsidRPr="00730662">
        <w:rPr>
          <w:rStyle w:val="a3"/>
          <w:rFonts w:ascii="Times New Roman" w:hAnsi="Times New Roman" w:cs="Times New Roman"/>
          <w:color w:val="auto"/>
        </w:rPr>
        <w:t xml:space="preserve"> ведения Государственной информационной</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системы о государственных и муниципальных платежах,</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утв. </w:t>
      </w:r>
      <w:r w:rsidRPr="00730662">
        <w:rPr>
          <w:rStyle w:val="a4"/>
          <w:rFonts w:ascii="Times New Roman" w:hAnsi="Times New Roman" w:cs="Times New Roman"/>
          <w:color w:val="auto"/>
        </w:rPr>
        <w:t>приказом</w:t>
      </w:r>
      <w:r w:rsidRPr="00730662">
        <w:rPr>
          <w:rStyle w:val="a3"/>
          <w:rFonts w:ascii="Times New Roman" w:hAnsi="Times New Roman" w:cs="Times New Roman"/>
          <w:color w:val="auto"/>
        </w:rPr>
        <w:t xml:space="preserve"> Федерального казначейства</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от 30 ноября 2012 г. N 19н</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1400"/>
        <w:gridCol w:w="1400"/>
      </w:tblGrid>
      <w:tr w:rsidR="00730662" w:rsidRPr="00730662" w:rsidTr="004C2D0B">
        <w:tc>
          <w:tcPr>
            <w:tcW w:w="7420" w:type="dxa"/>
            <w:gridSpan w:val="2"/>
            <w:vMerge w:val="restart"/>
            <w:tcBorders>
              <w:top w:val="nil"/>
              <w:left w:val="nil"/>
              <w:bottom w:val="nil"/>
              <w:right w:val="nil"/>
            </w:tcBorders>
            <w:vAlign w:val="bottom"/>
          </w:tcPr>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ПЕРЕЧЕНЬ</w:t>
            </w:r>
            <w:r w:rsidRPr="00730662">
              <w:rPr>
                <w:rFonts w:ascii="Times New Roman" w:hAnsi="Times New Roman" w:cs="Times New Roman"/>
                <w:color w:val="auto"/>
                <w:sz w:val="26"/>
                <w:szCs w:val="26"/>
              </w:rPr>
              <w:br/>
              <w:t>обособленных подразделений, наделенных полномочиями по информационному взаимодействию с оператором ГИС ГМП</w:t>
            </w:r>
          </w:p>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от "___" ____________ 20__ г.</w:t>
            </w: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Коды</w:t>
            </w: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Форма</w:t>
            </w:r>
          </w:p>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по КФД</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0531491</w:t>
            </w: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Дата</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val="restart"/>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Наименование оператора по переводу денежных средств (Участника)</w:t>
            </w:r>
          </w:p>
        </w:tc>
        <w:tc>
          <w:tcPr>
            <w:tcW w:w="448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ИНН</w:t>
            </w: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КПП</w:t>
            </w:r>
          </w:p>
        </w:tc>
        <w:tc>
          <w:tcPr>
            <w:tcW w:w="1400" w:type="dxa"/>
            <w:vMerge/>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1540"/>
        <w:gridCol w:w="1400"/>
        <w:gridCol w:w="1820"/>
      </w:tblGrid>
      <w:tr w:rsidR="00730662" w:rsidRPr="00730662" w:rsidTr="004C2D0B">
        <w:tc>
          <w:tcPr>
            <w:tcW w:w="7000" w:type="dxa"/>
            <w:gridSpan w:val="2"/>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bookmarkStart w:id="138" w:name="sub_12001"/>
            <w:r w:rsidRPr="00730662">
              <w:rPr>
                <w:rFonts w:ascii="Times New Roman" w:hAnsi="Times New Roman" w:cs="Times New Roman"/>
                <w:sz w:val="26"/>
                <w:szCs w:val="26"/>
              </w:rPr>
              <w:t>Обособленное подразделение</w:t>
            </w:r>
            <w:bookmarkEnd w:id="138"/>
          </w:p>
        </w:tc>
        <w:tc>
          <w:tcPr>
            <w:tcW w:w="1400" w:type="dxa"/>
            <w:vMerge w:val="restart"/>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Примечание</w:t>
            </w:r>
            <w:r w:rsidRPr="00730662">
              <w:rPr>
                <w:rStyle w:val="a4"/>
                <w:rFonts w:ascii="Times New Roman" w:hAnsi="Times New Roman" w:cs="Times New Roman"/>
                <w:color w:val="auto"/>
              </w:rPr>
              <w:t>*</w:t>
            </w:r>
          </w:p>
        </w:tc>
        <w:tc>
          <w:tcPr>
            <w:tcW w:w="1820" w:type="dxa"/>
            <w:vMerge w:val="restart"/>
            <w:tcBorders>
              <w:top w:val="single" w:sz="4" w:space="0" w:color="auto"/>
              <w:left w:val="single" w:sz="4" w:space="0" w:color="auto"/>
              <w:bottom w:val="single" w:sz="4" w:space="0" w:color="auto"/>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Уникальный регистрационный номер</w:t>
            </w:r>
            <w:r w:rsidRPr="00730662">
              <w:rPr>
                <w:rStyle w:val="a4"/>
                <w:rFonts w:ascii="Times New Roman" w:hAnsi="Times New Roman" w:cs="Times New Roman"/>
                <w:color w:val="auto"/>
              </w:rPr>
              <w:t>**</w:t>
            </w: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полное наименование</w:t>
            </w: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КПП</w:t>
            </w:r>
          </w:p>
        </w:tc>
        <w:tc>
          <w:tcPr>
            <w:tcW w:w="1400" w:type="dxa"/>
            <w:vMerge/>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vMerge/>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1</w:t>
            </w: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2</w:t>
            </w: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3</w:t>
            </w: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4</w:t>
            </w: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1.</w:t>
            </w: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546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_____________________________</w:t>
      </w:r>
    </w:p>
    <w:p w:rsidR="00EC0689" w:rsidRPr="00730662" w:rsidRDefault="00EC0689" w:rsidP="00EC0689">
      <w:pPr>
        <w:ind w:firstLine="720"/>
        <w:jc w:val="both"/>
        <w:rPr>
          <w:rFonts w:ascii="Times New Roman" w:hAnsi="Times New Roman" w:cs="Times New Roman"/>
        </w:rPr>
      </w:pPr>
      <w:bookmarkStart w:id="139" w:name="sub_66666"/>
      <w:r w:rsidRPr="00730662">
        <w:rPr>
          <w:rFonts w:ascii="Times New Roman" w:hAnsi="Times New Roman" w:cs="Times New Roman"/>
        </w:rPr>
        <w:t xml:space="preserve">* </w:t>
      </w:r>
      <w:r w:rsidRPr="00730662">
        <w:rPr>
          <w:rStyle w:val="a4"/>
          <w:rFonts w:ascii="Times New Roman" w:hAnsi="Times New Roman" w:cs="Times New Roman"/>
          <w:color w:val="auto"/>
        </w:rPr>
        <w:t>Графа 3</w:t>
      </w:r>
      <w:r w:rsidRPr="00730662">
        <w:rPr>
          <w:rFonts w:ascii="Times New Roman" w:hAnsi="Times New Roman" w:cs="Times New Roman"/>
        </w:rPr>
        <w:t xml:space="preserve"> заполняется Участником в случае изменения состава обособленных подразделений, наделенных полномочиями по информационному взаимодействию с оператором ГИС ГМП.</w:t>
      </w:r>
    </w:p>
    <w:p w:rsidR="00EC0689" w:rsidRPr="00730662" w:rsidRDefault="00EC0689" w:rsidP="00EC0689">
      <w:pPr>
        <w:ind w:firstLine="720"/>
        <w:jc w:val="both"/>
        <w:rPr>
          <w:rFonts w:ascii="Times New Roman" w:hAnsi="Times New Roman" w:cs="Times New Roman"/>
        </w:rPr>
      </w:pPr>
      <w:bookmarkStart w:id="140" w:name="sub_77777"/>
      <w:bookmarkEnd w:id="139"/>
      <w:r w:rsidRPr="00730662">
        <w:rPr>
          <w:rFonts w:ascii="Times New Roman" w:hAnsi="Times New Roman" w:cs="Times New Roman"/>
        </w:rPr>
        <w:t xml:space="preserve">** </w:t>
      </w:r>
      <w:r w:rsidRPr="00730662">
        <w:rPr>
          <w:rStyle w:val="a4"/>
          <w:rFonts w:ascii="Times New Roman" w:hAnsi="Times New Roman" w:cs="Times New Roman"/>
          <w:color w:val="auto"/>
        </w:rPr>
        <w:t>Графа 4</w:t>
      </w:r>
      <w:r w:rsidRPr="00730662">
        <w:rPr>
          <w:rFonts w:ascii="Times New Roman" w:hAnsi="Times New Roman" w:cs="Times New Roman"/>
        </w:rPr>
        <w:t xml:space="preserve"> заполняется органом Федерального казначейства.</w:t>
      </w:r>
    </w:p>
    <w:bookmarkEnd w:id="140"/>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240"/>
        <w:gridCol w:w="236"/>
        <w:gridCol w:w="2164"/>
        <w:gridCol w:w="236"/>
        <w:gridCol w:w="2024"/>
      </w:tblGrid>
      <w:tr w:rsidR="00730662" w:rsidRPr="00730662" w:rsidTr="004C2D0B">
        <w:tc>
          <w:tcPr>
            <w:tcW w:w="3360"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Руководитель (уполномоченное лицо)</w:t>
            </w:r>
          </w:p>
        </w:tc>
        <w:tc>
          <w:tcPr>
            <w:tcW w:w="224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36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240"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(должность)</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(подпись)</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М.П.</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(расшифровка подписи)</w:t>
            </w:r>
          </w:p>
        </w:tc>
      </w:tr>
    </w:tbl>
    <w:p w:rsidR="00EC0689" w:rsidRPr="00730662" w:rsidRDefault="00EC0689" w:rsidP="00EC0689">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730662" w:rsidRPr="00730662" w:rsidTr="004C2D0B">
        <w:tc>
          <w:tcPr>
            <w:tcW w:w="10220" w:type="dxa"/>
            <w:tcBorders>
              <w:top w:val="single" w:sz="4" w:space="0" w:color="auto"/>
              <w:bottom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Отметка органа Федерального казначейства</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 присвоении уникального регистрационного номера</w:t>
            </w:r>
          </w:p>
          <w:p w:rsidR="00EC0689" w:rsidRPr="00730662" w:rsidRDefault="00EC0689" w:rsidP="004C2D0B">
            <w:pPr>
              <w:pStyle w:val="aff6"/>
              <w:rPr>
                <w:rFonts w:ascii="Times New Roman" w:hAnsi="Times New Roman" w:cs="Times New Roman"/>
                <w:sz w:val="26"/>
                <w:szCs w:val="26"/>
              </w:rPr>
            </w:pP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Ответственный исполнитель ___________ _________ ____________ ______</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(должность) (подпись) (расшифровка (теле-</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подписи)   фон)</w:t>
            </w:r>
          </w:p>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pStyle w:val="afa"/>
        <w:ind w:left="170"/>
        <w:rPr>
          <w:rFonts w:ascii="Times New Roman" w:hAnsi="Times New Roman" w:cs="Times New Roman"/>
          <w:color w:val="auto"/>
          <w:sz w:val="16"/>
          <w:szCs w:val="16"/>
        </w:rPr>
      </w:pPr>
      <w:bookmarkStart w:id="141" w:name="sub_13000"/>
      <w:r w:rsidRPr="00730662">
        <w:rPr>
          <w:rFonts w:ascii="Times New Roman" w:hAnsi="Times New Roman" w:cs="Times New Roman"/>
          <w:color w:val="auto"/>
          <w:sz w:val="16"/>
          <w:szCs w:val="16"/>
        </w:rPr>
        <w:t>ГАРАНТ:</w:t>
      </w:r>
    </w:p>
    <w:bookmarkEnd w:id="141"/>
    <w:p w:rsidR="00EC0689" w:rsidRPr="00730662" w:rsidRDefault="00EC0689" w:rsidP="00EC0689">
      <w:pPr>
        <w:pStyle w:val="afa"/>
        <w:ind w:left="170"/>
        <w:rPr>
          <w:rFonts w:ascii="Times New Roman" w:hAnsi="Times New Roman" w:cs="Times New Roman"/>
          <w:color w:val="auto"/>
          <w:sz w:val="26"/>
          <w:szCs w:val="26"/>
        </w:rPr>
      </w:pPr>
      <w:r w:rsidRPr="00730662">
        <w:rPr>
          <w:rFonts w:ascii="Times New Roman" w:hAnsi="Times New Roman" w:cs="Times New Roman"/>
          <w:color w:val="auto"/>
          <w:sz w:val="26"/>
          <w:szCs w:val="26"/>
        </w:rPr>
        <w:t>См. данную форму в редакторе MS-Excel</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Приложение N 3</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к </w:t>
      </w:r>
      <w:r w:rsidRPr="00730662">
        <w:rPr>
          <w:rStyle w:val="a4"/>
          <w:rFonts w:ascii="Times New Roman" w:hAnsi="Times New Roman" w:cs="Times New Roman"/>
          <w:color w:val="auto"/>
        </w:rPr>
        <w:t>Порядку</w:t>
      </w:r>
      <w:r w:rsidRPr="00730662">
        <w:rPr>
          <w:rStyle w:val="a3"/>
          <w:rFonts w:ascii="Times New Roman" w:hAnsi="Times New Roman" w:cs="Times New Roman"/>
          <w:color w:val="auto"/>
        </w:rPr>
        <w:t xml:space="preserve"> ведения Государственной информационной</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системы о государственных и муниципальных платежах,</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 xml:space="preserve">утв. </w:t>
      </w:r>
      <w:r w:rsidRPr="00730662">
        <w:rPr>
          <w:rStyle w:val="a4"/>
          <w:rFonts w:ascii="Times New Roman" w:hAnsi="Times New Roman" w:cs="Times New Roman"/>
          <w:color w:val="auto"/>
        </w:rPr>
        <w:t>приказом</w:t>
      </w:r>
      <w:r w:rsidRPr="00730662">
        <w:rPr>
          <w:rStyle w:val="a3"/>
          <w:rFonts w:ascii="Times New Roman" w:hAnsi="Times New Roman" w:cs="Times New Roman"/>
          <w:color w:val="auto"/>
        </w:rPr>
        <w:t xml:space="preserve"> Федерального казначейства</w:t>
      </w:r>
    </w:p>
    <w:p w:rsidR="00EC0689" w:rsidRPr="00730662" w:rsidRDefault="00EC0689" w:rsidP="00EC0689">
      <w:pPr>
        <w:ind w:firstLine="698"/>
        <w:jc w:val="right"/>
        <w:rPr>
          <w:rFonts w:ascii="Times New Roman" w:hAnsi="Times New Roman" w:cs="Times New Roman"/>
        </w:rPr>
      </w:pPr>
      <w:r w:rsidRPr="00730662">
        <w:rPr>
          <w:rStyle w:val="a3"/>
          <w:rFonts w:ascii="Times New Roman" w:hAnsi="Times New Roman" w:cs="Times New Roman"/>
          <w:color w:val="auto"/>
        </w:rPr>
        <w:t>от 30 ноября 2012 г. N 19н</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1400"/>
        <w:gridCol w:w="1400"/>
      </w:tblGrid>
      <w:tr w:rsidR="00730662" w:rsidRPr="00730662" w:rsidTr="004C2D0B">
        <w:tc>
          <w:tcPr>
            <w:tcW w:w="7420" w:type="dxa"/>
            <w:gridSpan w:val="2"/>
            <w:vMerge w:val="restart"/>
            <w:tcBorders>
              <w:top w:val="nil"/>
              <w:left w:val="nil"/>
              <w:bottom w:val="nil"/>
              <w:right w:val="nil"/>
            </w:tcBorders>
            <w:vAlign w:val="bottom"/>
          </w:tcPr>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ПЕРЕЧЕНЬ</w:t>
            </w:r>
            <w:r w:rsidRPr="00730662">
              <w:rPr>
                <w:rFonts w:ascii="Times New Roman" w:hAnsi="Times New Roman" w:cs="Times New Roman"/>
                <w:color w:val="auto"/>
                <w:sz w:val="26"/>
                <w:szCs w:val="26"/>
              </w:rPr>
              <w:br/>
              <w:t>администраторов начислений, взаимодействующих с оператором ГИС ГМП через главного администратора начислений</w:t>
            </w:r>
          </w:p>
          <w:p w:rsidR="00EC0689" w:rsidRPr="00730662" w:rsidRDefault="00EC0689" w:rsidP="004C2D0B">
            <w:pPr>
              <w:pStyle w:val="1"/>
              <w:rPr>
                <w:rFonts w:ascii="Times New Roman" w:hAnsi="Times New Roman" w:cs="Times New Roman"/>
                <w:color w:val="auto"/>
                <w:sz w:val="26"/>
                <w:szCs w:val="26"/>
              </w:rPr>
            </w:pPr>
            <w:r w:rsidRPr="00730662">
              <w:rPr>
                <w:rFonts w:ascii="Times New Roman" w:hAnsi="Times New Roman" w:cs="Times New Roman"/>
                <w:color w:val="auto"/>
                <w:sz w:val="26"/>
                <w:szCs w:val="26"/>
              </w:rPr>
              <w:t>от "___" ____________ 20__ г.</w:t>
            </w: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Коды</w:t>
            </w: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Форма</w:t>
            </w:r>
          </w:p>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по КФД</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0531492</w:t>
            </w: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7420" w:type="dxa"/>
            <w:gridSpan w:val="2"/>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Дата</w:t>
            </w:r>
          </w:p>
        </w:tc>
        <w:tc>
          <w:tcPr>
            <w:tcW w:w="1400" w:type="dxa"/>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val="restart"/>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Наименование главного администратора начислений (Участника)</w:t>
            </w:r>
          </w:p>
        </w:tc>
        <w:tc>
          <w:tcPr>
            <w:tcW w:w="448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ИНН</w:t>
            </w:r>
          </w:p>
        </w:tc>
        <w:tc>
          <w:tcPr>
            <w:tcW w:w="1400" w:type="dxa"/>
            <w:tcBorders>
              <w:top w:val="single" w:sz="4" w:space="0" w:color="auto"/>
              <w:left w:val="single" w:sz="4" w:space="0" w:color="auto"/>
              <w:bottom w:val="single" w:sz="4" w:space="0" w:color="auto"/>
            </w:tcBorders>
            <w:vAlign w:val="center"/>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c>
          <w:tcPr>
            <w:tcW w:w="1400" w:type="dxa"/>
            <w:vMerge w:val="restart"/>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2940" w:type="dxa"/>
            <w:vMerge/>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4480" w:type="dxa"/>
            <w:tcBorders>
              <w:top w:val="single" w:sz="4" w:space="0" w:color="auto"/>
              <w:left w:val="nil"/>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nil"/>
              <w:left w:val="nil"/>
              <w:bottom w:val="nil"/>
              <w:right w:val="single" w:sz="4" w:space="0" w:color="auto"/>
            </w:tcBorders>
            <w:vAlign w:val="bottom"/>
          </w:tcPr>
          <w:p w:rsidR="00EC0689" w:rsidRPr="00730662" w:rsidRDefault="00EC0689" w:rsidP="004C2D0B">
            <w:pPr>
              <w:pStyle w:val="aff6"/>
              <w:jc w:val="right"/>
              <w:rPr>
                <w:rFonts w:ascii="Times New Roman" w:hAnsi="Times New Roman" w:cs="Times New Roman"/>
                <w:sz w:val="26"/>
                <w:szCs w:val="26"/>
              </w:rPr>
            </w:pPr>
            <w:r w:rsidRPr="00730662">
              <w:rPr>
                <w:rFonts w:ascii="Times New Roman" w:hAnsi="Times New Roman" w:cs="Times New Roman"/>
                <w:sz w:val="26"/>
                <w:szCs w:val="26"/>
              </w:rPr>
              <w:t>КПП</w:t>
            </w:r>
          </w:p>
        </w:tc>
        <w:tc>
          <w:tcPr>
            <w:tcW w:w="1400" w:type="dxa"/>
            <w:vMerge/>
            <w:tcBorders>
              <w:top w:val="single" w:sz="4" w:space="0" w:color="auto"/>
              <w:left w:val="single" w:sz="4" w:space="0" w:color="auto"/>
              <w:bottom w:val="single" w:sz="4" w:space="0" w:color="auto"/>
            </w:tcBorders>
            <w:vAlign w:val="bottom"/>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400"/>
        <w:gridCol w:w="1120"/>
        <w:gridCol w:w="1680"/>
        <w:gridCol w:w="1260"/>
        <w:gridCol w:w="1680"/>
      </w:tblGrid>
      <w:tr w:rsidR="00730662" w:rsidRPr="00730662" w:rsidTr="004C2D0B">
        <w:tc>
          <w:tcPr>
            <w:tcW w:w="5600" w:type="dxa"/>
            <w:gridSpan w:val="3"/>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bookmarkStart w:id="142" w:name="sub_13001"/>
            <w:r w:rsidRPr="00730662">
              <w:rPr>
                <w:rFonts w:ascii="Times New Roman" w:hAnsi="Times New Roman" w:cs="Times New Roman"/>
                <w:sz w:val="26"/>
                <w:szCs w:val="26"/>
              </w:rPr>
              <w:t>Администратор начислений</w:t>
            </w:r>
            <w:bookmarkEnd w:id="142"/>
          </w:p>
        </w:tc>
        <w:tc>
          <w:tcPr>
            <w:tcW w:w="1680" w:type="dxa"/>
            <w:vMerge w:val="restart"/>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Документ-основание</w:t>
            </w:r>
            <w:r w:rsidRPr="00730662">
              <w:rPr>
                <w:rStyle w:val="a4"/>
                <w:rFonts w:ascii="Times New Roman" w:hAnsi="Times New Roman" w:cs="Times New Roman"/>
                <w:color w:val="auto"/>
              </w:rPr>
              <w:t>*</w:t>
            </w:r>
          </w:p>
        </w:tc>
        <w:tc>
          <w:tcPr>
            <w:tcW w:w="1260" w:type="dxa"/>
            <w:vMerge w:val="restart"/>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Примечание</w:t>
            </w:r>
            <w:r w:rsidRPr="00730662">
              <w:rPr>
                <w:rStyle w:val="a4"/>
                <w:rFonts w:ascii="Times New Roman" w:hAnsi="Times New Roman" w:cs="Times New Roman"/>
                <w:color w:val="auto"/>
              </w:rPr>
              <w:t>**</w:t>
            </w:r>
          </w:p>
        </w:tc>
        <w:tc>
          <w:tcPr>
            <w:tcW w:w="1680" w:type="dxa"/>
            <w:vMerge w:val="restart"/>
            <w:tcBorders>
              <w:top w:val="single" w:sz="4" w:space="0" w:color="auto"/>
              <w:left w:val="single" w:sz="4" w:space="0" w:color="auto"/>
              <w:bottom w:val="single" w:sz="4" w:space="0" w:color="auto"/>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Уникальный регистрационный номер</w:t>
            </w:r>
            <w:r w:rsidRPr="00730662">
              <w:rPr>
                <w:rStyle w:val="a4"/>
                <w:rFonts w:ascii="Times New Roman" w:hAnsi="Times New Roman" w:cs="Times New Roman"/>
                <w:color w:val="auto"/>
              </w:rPr>
              <w:t>***</w:t>
            </w: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полное наименование</w:t>
            </w: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ИНН</w:t>
            </w: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КПП</w:t>
            </w:r>
          </w:p>
        </w:tc>
        <w:tc>
          <w:tcPr>
            <w:tcW w:w="1680" w:type="dxa"/>
            <w:vMerge/>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vMerge/>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1</w:t>
            </w: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2</w:t>
            </w: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3</w:t>
            </w: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4</w:t>
            </w: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5</w:t>
            </w: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6</w:t>
            </w: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1.</w:t>
            </w: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080" w:type="dxa"/>
            <w:tcBorders>
              <w:top w:val="single" w:sz="4" w:space="0" w:color="auto"/>
              <w:left w:val="nil"/>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C0689" w:rsidRPr="00730662" w:rsidRDefault="00EC0689" w:rsidP="004C2D0B">
            <w:pPr>
              <w:pStyle w:val="aff6"/>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nil"/>
            </w:tcBorders>
          </w:tcPr>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EC0689" w:rsidRPr="00730662" w:rsidRDefault="00EC0689" w:rsidP="00EC0689">
      <w:pPr>
        <w:ind w:firstLine="720"/>
        <w:jc w:val="both"/>
        <w:rPr>
          <w:rFonts w:ascii="Times New Roman" w:hAnsi="Times New Roman" w:cs="Times New Roman"/>
        </w:rPr>
      </w:pPr>
      <w:r w:rsidRPr="00730662">
        <w:rPr>
          <w:rFonts w:ascii="Times New Roman" w:hAnsi="Times New Roman" w:cs="Times New Roman"/>
        </w:rPr>
        <w:t>_____________________________</w:t>
      </w:r>
    </w:p>
    <w:p w:rsidR="00EC0689" w:rsidRPr="00730662" w:rsidRDefault="00EC0689" w:rsidP="00EC0689">
      <w:pPr>
        <w:ind w:firstLine="720"/>
        <w:jc w:val="both"/>
        <w:rPr>
          <w:rFonts w:ascii="Times New Roman" w:hAnsi="Times New Roman" w:cs="Times New Roman"/>
        </w:rPr>
      </w:pPr>
      <w:bookmarkStart w:id="143" w:name="sub_88888"/>
      <w:r w:rsidRPr="00730662">
        <w:rPr>
          <w:rFonts w:ascii="Times New Roman" w:hAnsi="Times New Roman" w:cs="Times New Roman"/>
        </w:rPr>
        <w:t xml:space="preserve">* </w:t>
      </w:r>
      <w:r w:rsidRPr="00730662">
        <w:rPr>
          <w:rStyle w:val="a4"/>
          <w:rFonts w:ascii="Times New Roman" w:hAnsi="Times New Roman" w:cs="Times New Roman"/>
          <w:color w:val="auto"/>
        </w:rPr>
        <w:t>Графа 4</w:t>
      </w:r>
      <w:r w:rsidRPr="00730662">
        <w:rPr>
          <w:rFonts w:ascii="Times New Roman" w:hAnsi="Times New Roman" w:cs="Times New Roman"/>
        </w:rPr>
        <w:t xml:space="preserve"> заполняется Участником, не являющимся главным администратором доходов бюджета, имеющим в своем ведении администраторов доходов бюджета и (или) осуществляющим полномочия учредителя в отношении администраторов начислений - государственных (муниципальных) бюджетных и автономных учреждений.</w:t>
      </w:r>
    </w:p>
    <w:p w:rsidR="00EC0689" w:rsidRPr="00730662" w:rsidRDefault="00EC0689" w:rsidP="00EC0689">
      <w:pPr>
        <w:ind w:firstLine="720"/>
        <w:jc w:val="both"/>
        <w:rPr>
          <w:rFonts w:ascii="Times New Roman" w:hAnsi="Times New Roman" w:cs="Times New Roman"/>
        </w:rPr>
      </w:pPr>
      <w:bookmarkStart w:id="144" w:name="sub_99999"/>
      <w:bookmarkEnd w:id="143"/>
      <w:r w:rsidRPr="00730662">
        <w:rPr>
          <w:rFonts w:ascii="Times New Roman" w:hAnsi="Times New Roman" w:cs="Times New Roman"/>
        </w:rPr>
        <w:t xml:space="preserve">** </w:t>
      </w:r>
      <w:r w:rsidRPr="00730662">
        <w:rPr>
          <w:rStyle w:val="a4"/>
          <w:rFonts w:ascii="Times New Roman" w:hAnsi="Times New Roman" w:cs="Times New Roman"/>
          <w:color w:val="auto"/>
        </w:rPr>
        <w:t>Графа 5</w:t>
      </w:r>
      <w:r w:rsidRPr="00730662">
        <w:rPr>
          <w:rFonts w:ascii="Times New Roman" w:hAnsi="Times New Roman" w:cs="Times New Roman"/>
        </w:rPr>
        <w:t xml:space="preserve"> заполняется Участником в случае изменения состава администраторов начислений, взаимодействующих с оператором ГИС ГМП через главного администратора начислений.</w:t>
      </w:r>
    </w:p>
    <w:p w:rsidR="00EC0689" w:rsidRPr="00730662" w:rsidRDefault="00EC0689" w:rsidP="00EC0689">
      <w:pPr>
        <w:ind w:firstLine="720"/>
        <w:jc w:val="both"/>
        <w:rPr>
          <w:rFonts w:ascii="Times New Roman" w:hAnsi="Times New Roman" w:cs="Times New Roman"/>
        </w:rPr>
      </w:pPr>
      <w:bookmarkStart w:id="145" w:name="sub_101010"/>
      <w:bookmarkEnd w:id="144"/>
      <w:r w:rsidRPr="00730662">
        <w:rPr>
          <w:rFonts w:ascii="Times New Roman" w:hAnsi="Times New Roman" w:cs="Times New Roman"/>
        </w:rPr>
        <w:t xml:space="preserve">*** </w:t>
      </w:r>
      <w:r w:rsidRPr="00730662">
        <w:rPr>
          <w:rStyle w:val="a4"/>
          <w:rFonts w:ascii="Times New Roman" w:hAnsi="Times New Roman" w:cs="Times New Roman"/>
          <w:color w:val="auto"/>
        </w:rPr>
        <w:t>Графа 6</w:t>
      </w:r>
      <w:r w:rsidRPr="00730662">
        <w:rPr>
          <w:rFonts w:ascii="Times New Roman" w:hAnsi="Times New Roman" w:cs="Times New Roman"/>
        </w:rPr>
        <w:t xml:space="preserve"> заполняется органом Федерального казначейства.</w:t>
      </w:r>
    </w:p>
    <w:bookmarkEnd w:id="145"/>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240"/>
        <w:gridCol w:w="236"/>
        <w:gridCol w:w="2164"/>
        <w:gridCol w:w="236"/>
        <w:gridCol w:w="2024"/>
      </w:tblGrid>
      <w:tr w:rsidR="00730662" w:rsidRPr="00730662" w:rsidTr="004C2D0B">
        <w:tc>
          <w:tcPr>
            <w:tcW w:w="3360" w:type="dxa"/>
            <w:tcBorders>
              <w:top w:val="nil"/>
              <w:left w:val="nil"/>
              <w:bottom w:val="nil"/>
              <w:right w:val="nil"/>
            </w:tcBorders>
            <w:vAlign w:val="bottom"/>
          </w:tcPr>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Руководитель</w:t>
            </w:r>
          </w:p>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(уполномоченное лицо)</w:t>
            </w:r>
          </w:p>
        </w:tc>
        <w:tc>
          <w:tcPr>
            <w:tcW w:w="2240"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16" w:type="dxa"/>
            <w:tcBorders>
              <w:top w:val="nil"/>
              <w:left w:val="nil"/>
              <w:bottom w:val="nil"/>
              <w:right w:val="nil"/>
            </w:tcBorders>
            <w:vAlign w:val="bottom"/>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single" w:sz="4" w:space="0" w:color="auto"/>
              <w:right w:val="nil"/>
            </w:tcBorders>
            <w:vAlign w:val="bottom"/>
          </w:tcPr>
          <w:p w:rsidR="00EC0689" w:rsidRPr="00730662" w:rsidRDefault="00EC0689" w:rsidP="004C2D0B">
            <w:pPr>
              <w:pStyle w:val="aff6"/>
              <w:rPr>
                <w:rFonts w:ascii="Times New Roman" w:hAnsi="Times New Roman" w:cs="Times New Roman"/>
                <w:sz w:val="26"/>
                <w:szCs w:val="26"/>
              </w:rPr>
            </w:pPr>
          </w:p>
        </w:tc>
      </w:tr>
      <w:tr w:rsidR="00730662" w:rsidRPr="00730662" w:rsidTr="004C2D0B">
        <w:tc>
          <w:tcPr>
            <w:tcW w:w="3360"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240"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(должность)</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16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(подпись)</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М.П.</w:t>
            </w:r>
          </w:p>
        </w:tc>
        <w:tc>
          <w:tcPr>
            <w:tcW w:w="216" w:type="dxa"/>
            <w:tcBorders>
              <w:top w:val="nil"/>
              <w:left w:val="nil"/>
              <w:bottom w:val="nil"/>
              <w:right w:val="nil"/>
            </w:tcBorders>
          </w:tcPr>
          <w:p w:rsidR="00EC0689" w:rsidRPr="00730662" w:rsidRDefault="00EC0689" w:rsidP="004C2D0B">
            <w:pPr>
              <w:pStyle w:val="aff6"/>
              <w:rPr>
                <w:rFonts w:ascii="Times New Roman" w:hAnsi="Times New Roman" w:cs="Times New Roman"/>
                <w:sz w:val="26"/>
                <w:szCs w:val="26"/>
              </w:rPr>
            </w:pPr>
          </w:p>
        </w:tc>
        <w:tc>
          <w:tcPr>
            <w:tcW w:w="2024" w:type="dxa"/>
            <w:tcBorders>
              <w:top w:val="nil"/>
              <w:left w:val="nil"/>
              <w:bottom w:val="nil"/>
              <w:right w:val="nil"/>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(расшифровка подписи)</w:t>
            </w:r>
          </w:p>
        </w:tc>
      </w:tr>
    </w:tbl>
    <w:p w:rsidR="00EC0689" w:rsidRPr="00730662" w:rsidRDefault="00EC0689" w:rsidP="00EC0689">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EC0689">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730662" w:rsidRPr="00730662" w:rsidTr="004C2D0B">
        <w:tc>
          <w:tcPr>
            <w:tcW w:w="10220" w:type="dxa"/>
            <w:tcBorders>
              <w:top w:val="single" w:sz="4" w:space="0" w:color="auto"/>
              <w:bottom w:val="single" w:sz="4" w:space="0" w:color="auto"/>
            </w:tcBorders>
          </w:tcPr>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Отметка органа Федерального казначейства</w:t>
            </w:r>
          </w:p>
          <w:p w:rsidR="00EC0689" w:rsidRPr="00730662" w:rsidRDefault="00EC0689" w:rsidP="004C2D0B">
            <w:pPr>
              <w:pStyle w:val="aff6"/>
              <w:jc w:val="center"/>
              <w:rPr>
                <w:rFonts w:ascii="Times New Roman" w:hAnsi="Times New Roman" w:cs="Times New Roman"/>
                <w:sz w:val="26"/>
                <w:szCs w:val="26"/>
              </w:rPr>
            </w:pPr>
            <w:r w:rsidRPr="00730662">
              <w:rPr>
                <w:rFonts w:ascii="Times New Roman" w:hAnsi="Times New Roman" w:cs="Times New Roman"/>
                <w:sz w:val="26"/>
                <w:szCs w:val="26"/>
              </w:rPr>
              <w:t>о присвоении уникального регистрационного номера</w:t>
            </w:r>
          </w:p>
          <w:p w:rsidR="00EC0689" w:rsidRPr="00730662" w:rsidRDefault="00EC0689" w:rsidP="004C2D0B">
            <w:pPr>
              <w:pStyle w:val="aff6"/>
              <w:rPr>
                <w:rFonts w:ascii="Times New Roman" w:hAnsi="Times New Roman" w:cs="Times New Roman"/>
                <w:sz w:val="26"/>
                <w:szCs w:val="26"/>
              </w:rPr>
            </w:pP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Ответственный исполнитель ___________ _________ ____________ ______</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(должность) (подпись) (расшифровка (теле-</w:t>
            </w:r>
          </w:p>
          <w:p w:rsidR="00EC0689" w:rsidRPr="00730662" w:rsidRDefault="00EC0689" w:rsidP="004C2D0B">
            <w:pPr>
              <w:pStyle w:val="aff8"/>
              <w:rPr>
                <w:rFonts w:ascii="Times New Roman" w:hAnsi="Times New Roman" w:cs="Times New Roman"/>
              </w:rPr>
            </w:pPr>
            <w:r w:rsidRPr="00730662">
              <w:rPr>
                <w:rFonts w:ascii="Times New Roman" w:hAnsi="Times New Roman" w:cs="Times New Roman"/>
              </w:rPr>
              <w:t xml:space="preserve">                                                   подписи)   фон)</w:t>
            </w:r>
          </w:p>
          <w:p w:rsidR="00EC0689" w:rsidRPr="00730662" w:rsidRDefault="00EC0689" w:rsidP="004C2D0B">
            <w:pPr>
              <w:pStyle w:val="afff0"/>
              <w:rPr>
                <w:rFonts w:ascii="Times New Roman" w:hAnsi="Times New Roman" w:cs="Times New Roman"/>
                <w:sz w:val="26"/>
                <w:szCs w:val="26"/>
              </w:rPr>
            </w:pPr>
            <w:r w:rsidRPr="00730662">
              <w:rPr>
                <w:rFonts w:ascii="Times New Roman" w:hAnsi="Times New Roman" w:cs="Times New Roman"/>
                <w:sz w:val="26"/>
                <w:szCs w:val="26"/>
              </w:rPr>
              <w:t>"__" ___________ 20__ г.</w:t>
            </w:r>
          </w:p>
          <w:p w:rsidR="00EC0689" w:rsidRPr="00730662" w:rsidRDefault="00EC0689" w:rsidP="004C2D0B">
            <w:pPr>
              <w:pStyle w:val="aff6"/>
              <w:rPr>
                <w:rFonts w:ascii="Times New Roman" w:hAnsi="Times New Roman" w:cs="Times New Roman"/>
                <w:sz w:val="26"/>
                <w:szCs w:val="26"/>
              </w:rPr>
            </w:pPr>
          </w:p>
        </w:tc>
      </w:tr>
    </w:tbl>
    <w:p w:rsidR="00EC0689" w:rsidRPr="00730662" w:rsidRDefault="00EC0689" w:rsidP="00EC0689">
      <w:pPr>
        <w:ind w:firstLine="720"/>
        <w:jc w:val="both"/>
        <w:rPr>
          <w:rFonts w:ascii="Times New Roman" w:hAnsi="Times New Roman" w:cs="Times New Roman"/>
        </w:rPr>
      </w:pPr>
    </w:p>
    <w:p w:rsidR="001A78CE" w:rsidRPr="00730662" w:rsidRDefault="001A78CE">
      <w:pPr>
        <w:rPr>
          <w:rFonts w:ascii="Times New Roman" w:hAnsi="Times New Roman" w:cs="Times New Roman"/>
        </w:rPr>
      </w:pPr>
    </w:p>
    <w:sectPr w:rsidR="001A78CE" w:rsidRPr="0073066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89"/>
    <w:rsid w:val="001A78CE"/>
    <w:rsid w:val="00730662"/>
    <w:rsid w:val="00EC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89"/>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EC0689"/>
    <w:pPr>
      <w:spacing w:before="108" w:after="108"/>
      <w:jc w:val="center"/>
      <w:outlineLvl w:val="0"/>
    </w:pPr>
    <w:rPr>
      <w:b/>
      <w:bCs/>
      <w:color w:val="26282F"/>
      <w:sz w:val="24"/>
      <w:szCs w:val="24"/>
    </w:rPr>
  </w:style>
  <w:style w:type="paragraph" w:styleId="2">
    <w:name w:val="heading 2"/>
    <w:basedOn w:val="1"/>
    <w:next w:val="a"/>
    <w:link w:val="20"/>
    <w:uiPriority w:val="99"/>
    <w:qFormat/>
    <w:rsid w:val="00EC0689"/>
    <w:pPr>
      <w:spacing w:before="0" w:after="0"/>
      <w:jc w:val="both"/>
      <w:outlineLvl w:val="1"/>
    </w:pPr>
    <w:rPr>
      <w:b w:val="0"/>
      <w:bCs w:val="0"/>
      <w:color w:val="auto"/>
    </w:rPr>
  </w:style>
  <w:style w:type="paragraph" w:styleId="3">
    <w:name w:val="heading 3"/>
    <w:basedOn w:val="2"/>
    <w:next w:val="a"/>
    <w:link w:val="30"/>
    <w:uiPriority w:val="99"/>
    <w:qFormat/>
    <w:rsid w:val="00EC0689"/>
    <w:pPr>
      <w:outlineLvl w:val="2"/>
    </w:pPr>
  </w:style>
  <w:style w:type="paragraph" w:styleId="4">
    <w:name w:val="heading 4"/>
    <w:basedOn w:val="3"/>
    <w:next w:val="a"/>
    <w:link w:val="40"/>
    <w:uiPriority w:val="99"/>
    <w:qFormat/>
    <w:rsid w:val="00EC068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068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C0689"/>
    <w:rPr>
      <w:rFonts w:ascii="Arial" w:eastAsiaTheme="minorEastAsia" w:hAnsi="Arial" w:cs="Arial"/>
      <w:sz w:val="24"/>
      <w:szCs w:val="24"/>
      <w:lang w:eastAsia="ru-RU"/>
    </w:rPr>
  </w:style>
  <w:style w:type="character" w:customStyle="1" w:styleId="30">
    <w:name w:val="Заголовок 3 Знак"/>
    <w:basedOn w:val="a0"/>
    <w:link w:val="3"/>
    <w:uiPriority w:val="99"/>
    <w:rsid w:val="00EC0689"/>
    <w:rPr>
      <w:rFonts w:ascii="Arial" w:eastAsiaTheme="minorEastAsia" w:hAnsi="Arial" w:cs="Arial"/>
      <w:sz w:val="24"/>
      <w:szCs w:val="24"/>
      <w:lang w:eastAsia="ru-RU"/>
    </w:rPr>
  </w:style>
  <w:style w:type="character" w:customStyle="1" w:styleId="40">
    <w:name w:val="Заголовок 4 Знак"/>
    <w:basedOn w:val="a0"/>
    <w:link w:val="4"/>
    <w:uiPriority w:val="99"/>
    <w:rsid w:val="00EC0689"/>
    <w:rPr>
      <w:rFonts w:ascii="Arial" w:eastAsiaTheme="minorEastAsia" w:hAnsi="Arial" w:cs="Arial"/>
      <w:sz w:val="24"/>
      <w:szCs w:val="24"/>
      <w:lang w:eastAsia="ru-RU"/>
    </w:rPr>
  </w:style>
  <w:style w:type="character" w:customStyle="1" w:styleId="a3">
    <w:name w:val="Цветовое выделение"/>
    <w:uiPriority w:val="99"/>
    <w:rsid w:val="00EC0689"/>
    <w:rPr>
      <w:b/>
      <w:bCs/>
      <w:color w:val="26282F"/>
      <w:sz w:val="26"/>
      <w:szCs w:val="26"/>
    </w:rPr>
  </w:style>
  <w:style w:type="character" w:customStyle="1" w:styleId="a4">
    <w:name w:val="Гипертекстовая ссылка"/>
    <w:basedOn w:val="a3"/>
    <w:uiPriority w:val="99"/>
    <w:rsid w:val="00EC0689"/>
    <w:rPr>
      <w:b/>
      <w:bCs/>
      <w:color w:val="106BBE"/>
      <w:sz w:val="26"/>
      <w:szCs w:val="26"/>
    </w:rPr>
  </w:style>
  <w:style w:type="character" w:customStyle="1" w:styleId="a5">
    <w:name w:val="Активная гипертекстовая ссылка"/>
    <w:basedOn w:val="a4"/>
    <w:uiPriority w:val="99"/>
    <w:rsid w:val="00EC0689"/>
    <w:rPr>
      <w:b/>
      <w:bCs/>
      <w:color w:val="106BBE"/>
      <w:sz w:val="26"/>
      <w:szCs w:val="26"/>
      <w:u w:val="single"/>
    </w:rPr>
  </w:style>
  <w:style w:type="paragraph" w:customStyle="1" w:styleId="a6">
    <w:name w:val="Внимание"/>
    <w:basedOn w:val="a"/>
    <w:next w:val="a"/>
    <w:uiPriority w:val="99"/>
    <w:rsid w:val="00EC068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EC068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EC0689"/>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EC0689"/>
    <w:rPr>
      <w:b/>
      <w:bCs/>
      <w:color w:val="0058A9"/>
      <w:sz w:val="26"/>
      <w:szCs w:val="26"/>
    </w:rPr>
  </w:style>
  <w:style w:type="character" w:customStyle="1" w:styleId="aa">
    <w:name w:val="Выделение для Базового Поиска (курсив)"/>
    <w:basedOn w:val="a9"/>
    <w:uiPriority w:val="99"/>
    <w:rsid w:val="00EC0689"/>
    <w:rPr>
      <w:b/>
      <w:bCs/>
      <w:i/>
      <w:iCs/>
      <w:color w:val="0058A9"/>
      <w:sz w:val="26"/>
      <w:szCs w:val="26"/>
    </w:rPr>
  </w:style>
  <w:style w:type="paragraph" w:customStyle="1" w:styleId="ab">
    <w:name w:val="Основное меню (преемственное)"/>
    <w:basedOn w:val="a"/>
    <w:next w:val="a"/>
    <w:uiPriority w:val="99"/>
    <w:rsid w:val="00EC0689"/>
    <w:pPr>
      <w:jc w:val="both"/>
    </w:pPr>
    <w:rPr>
      <w:rFonts w:ascii="Verdana" w:hAnsi="Verdana" w:cs="Verdana"/>
      <w:sz w:val="24"/>
      <w:szCs w:val="24"/>
    </w:rPr>
  </w:style>
  <w:style w:type="paragraph" w:customStyle="1" w:styleId="ac">
    <w:name w:val="Заголовок"/>
    <w:basedOn w:val="ab"/>
    <w:next w:val="a"/>
    <w:uiPriority w:val="99"/>
    <w:rsid w:val="00EC0689"/>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EC068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EC068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EC0689"/>
    <w:pPr>
      <w:jc w:val="right"/>
    </w:pPr>
    <w:rPr>
      <w:sz w:val="24"/>
      <w:szCs w:val="24"/>
    </w:rPr>
  </w:style>
  <w:style w:type="paragraph" w:customStyle="1" w:styleId="af0">
    <w:name w:val="Заголовок распахивающейся части диалога"/>
    <w:basedOn w:val="a"/>
    <w:next w:val="a"/>
    <w:uiPriority w:val="99"/>
    <w:rsid w:val="00EC0689"/>
    <w:pPr>
      <w:jc w:val="both"/>
    </w:pPr>
    <w:rPr>
      <w:i/>
      <w:iCs/>
      <w:color w:val="000080"/>
      <w:sz w:val="24"/>
      <w:szCs w:val="24"/>
    </w:rPr>
  </w:style>
  <w:style w:type="character" w:customStyle="1" w:styleId="af1">
    <w:name w:val="Заголовок своего сообщения"/>
    <w:basedOn w:val="a3"/>
    <w:uiPriority w:val="99"/>
    <w:rsid w:val="00EC0689"/>
    <w:rPr>
      <w:b/>
      <w:bCs/>
      <w:color w:val="26282F"/>
      <w:sz w:val="26"/>
      <w:szCs w:val="26"/>
    </w:rPr>
  </w:style>
  <w:style w:type="paragraph" w:customStyle="1" w:styleId="af2">
    <w:name w:val="Заголовок статьи"/>
    <w:basedOn w:val="a"/>
    <w:next w:val="a"/>
    <w:uiPriority w:val="99"/>
    <w:rsid w:val="00EC0689"/>
    <w:pPr>
      <w:ind w:left="1612" w:hanging="892"/>
      <w:jc w:val="both"/>
    </w:pPr>
    <w:rPr>
      <w:sz w:val="24"/>
      <w:szCs w:val="24"/>
    </w:rPr>
  </w:style>
  <w:style w:type="character" w:customStyle="1" w:styleId="af3">
    <w:name w:val="Заголовок чужого сообщения"/>
    <w:basedOn w:val="a3"/>
    <w:uiPriority w:val="99"/>
    <w:rsid w:val="00EC0689"/>
    <w:rPr>
      <w:b/>
      <w:bCs/>
      <w:color w:val="FF0000"/>
      <w:sz w:val="26"/>
      <w:szCs w:val="26"/>
    </w:rPr>
  </w:style>
  <w:style w:type="paragraph" w:customStyle="1" w:styleId="af4">
    <w:name w:val="Заголовок ЭР (левое окно)"/>
    <w:basedOn w:val="a"/>
    <w:next w:val="a"/>
    <w:uiPriority w:val="99"/>
    <w:rsid w:val="00EC0689"/>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EC068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EC0689"/>
    <w:rPr>
      <w:b w:val="0"/>
      <w:bCs w:val="0"/>
      <w:color w:val="auto"/>
      <w:u w:val="single"/>
      <w:shd w:val="clear" w:color="auto" w:fill="auto"/>
    </w:rPr>
  </w:style>
  <w:style w:type="paragraph" w:customStyle="1" w:styleId="af7">
    <w:name w:val="Текст информации об изменениях"/>
    <w:basedOn w:val="a"/>
    <w:next w:val="a"/>
    <w:uiPriority w:val="99"/>
    <w:rsid w:val="00EC0689"/>
    <w:pPr>
      <w:jc w:val="both"/>
    </w:pPr>
    <w:rPr>
      <w:color w:val="353842"/>
      <w:sz w:val="20"/>
      <w:szCs w:val="20"/>
    </w:rPr>
  </w:style>
  <w:style w:type="paragraph" w:customStyle="1" w:styleId="af8">
    <w:name w:val="Информация об изменениях"/>
    <w:basedOn w:val="af7"/>
    <w:next w:val="a"/>
    <w:uiPriority w:val="99"/>
    <w:rsid w:val="00EC068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EC0689"/>
    <w:pPr>
      <w:ind w:left="170" w:right="170"/>
    </w:pPr>
    <w:rPr>
      <w:sz w:val="24"/>
      <w:szCs w:val="24"/>
    </w:rPr>
  </w:style>
  <w:style w:type="paragraph" w:customStyle="1" w:styleId="afa">
    <w:name w:val="Комментарий"/>
    <w:basedOn w:val="af9"/>
    <w:next w:val="a"/>
    <w:uiPriority w:val="99"/>
    <w:rsid w:val="00EC068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C0689"/>
    <w:pPr>
      <w:spacing w:before="0"/>
    </w:pPr>
    <w:rPr>
      <w:i/>
      <w:iCs/>
    </w:rPr>
  </w:style>
  <w:style w:type="paragraph" w:customStyle="1" w:styleId="afc">
    <w:name w:val="Текст (лев. подпись)"/>
    <w:basedOn w:val="a"/>
    <w:next w:val="a"/>
    <w:uiPriority w:val="99"/>
    <w:rsid w:val="00EC0689"/>
    <w:rPr>
      <w:sz w:val="24"/>
      <w:szCs w:val="24"/>
    </w:rPr>
  </w:style>
  <w:style w:type="paragraph" w:customStyle="1" w:styleId="afd">
    <w:name w:val="Колонтитул (левый)"/>
    <w:basedOn w:val="afc"/>
    <w:next w:val="a"/>
    <w:uiPriority w:val="99"/>
    <w:rsid w:val="00EC0689"/>
    <w:pPr>
      <w:jc w:val="both"/>
    </w:pPr>
    <w:rPr>
      <w:sz w:val="16"/>
      <w:szCs w:val="16"/>
    </w:rPr>
  </w:style>
  <w:style w:type="paragraph" w:customStyle="1" w:styleId="afe">
    <w:name w:val="Текст (прав. подпись)"/>
    <w:basedOn w:val="a"/>
    <w:next w:val="a"/>
    <w:uiPriority w:val="99"/>
    <w:rsid w:val="00EC0689"/>
    <w:pPr>
      <w:jc w:val="right"/>
    </w:pPr>
    <w:rPr>
      <w:sz w:val="24"/>
      <w:szCs w:val="24"/>
    </w:rPr>
  </w:style>
  <w:style w:type="paragraph" w:customStyle="1" w:styleId="aff">
    <w:name w:val="Колонтитул (правый)"/>
    <w:basedOn w:val="afe"/>
    <w:next w:val="a"/>
    <w:uiPriority w:val="99"/>
    <w:rsid w:val="00EC0689"/>
    <w:pPr>
      <w:jc w:val="both"/>
    </w:pPr>
    <w:rPr>
      <w:sz w:val="16"/>
      <w:szCs w:val="16"/>
    </w:rPr>
  </w:style>
  <w:style w:type="paragraph" w:customStyle="1" w:styleId="aff0">
    <w:name w:val="Комментарий пользователя"/>
    <w:basedOn w:val="afa"/>
    <w:next w:val="a"/>
    <w:uiPriority w:val="99"/>
    <w:rsid w:val="00EC0689"/>
    <w:pPr>
      <w:spacing w:before="0"/>
      <w:jc w:val="left"/>
    </w:pPr>
    <w:rPr>
      <w:shd w:val="clear" w:color="auto" w:fill="FFDFE0"/>
    </w:rPr>
  </w:style>
  <w:style w:type="paragraph" w:customStyle="1" w:styleId="aff1">
    <w:name w:val="Куда обратиться?"/>
    <w:basedOn w:val="a6"/>
    <w:next w:val="a"/>
    <w:uiPriority w:val="99"/>
    <w:rsid w:val="00EC0689"/>
    <w:pPr>
      <w:spacing w:before="0" w:after="0"/>
      <w:ind w:left="0" w:right="0" w:firstLine="0"/>
    </w:pPr>
    <w:rPr>
      <w:shd w:val="clear" w:color="auto" w:fill="auto"/>
    </w:rPr>
  </w:style>
  <w:style w:type="paragraph" w:customStyle="1" w:styleId="aff2">
    <w:name w:val="Моноширинный"/>
    <w:basedOn w:val="a"/>
    <w:next w:val="a"/>
    <w:uiPriority w:val="99"/>
    <w:rsid w:val="00EC0689"/>
    <w:pPr>
      <w:jc w:val="both"/>
    </w:pPr>
    <w:rPr>
      <w:rFonts w:ascii="Courier New" w:hAnsi="Courier New" w:cs="Courier New"/>
      <w:sz w:val="22"/>
      <w:szCs w:val="22"/>
    </w:rPr>
  </w:style>
  <w:style w:type="character" w:customStyle="1" w:styleId="aff3">
    <w:name w:val="Найденные слова"/>
    <w:basedOn w:val="a3"/>
    <w:uiPriority w:val="99"/>
    <w:rsid w:val="00EC0689"/>
    <w:rPr>
      <w:b/>
      <w:bCs/>
      <w:color w:val="26282F"/>
      <w:sz w:val="26"/>
      <w:szCs w:val="26"/>
      <w:shd w:val="clear" w:color="auto" w:fill="FFF580"/>
    </w:rPr>
  </w:style>
  <w:style w:type="character" w:customStyle="1" w:styleId="aff4">
    <w:name w:val="Не вступил в силу"/>
    <w:basedOn w:val="a3"/>
    <w:uiPriority w:val="99"/>
    <w:rsid w:val="00EC0689"/>
    <w:rPr>
      <w:b/>
      <w:bCs/>
      <w:color w:val="000000"/>
      <w:sz w:val="26"/>
      <w:szCs w:val="26"/>
      <w:shd w:val="clear" w:color="auto" w:fill="D8EDE8"/>
    </w:rPr>
  </w:style>
  <w:style w:type="paragraph" w:customStyle="1" w:styleId="aff5">
    <w:name w:val="Необходимые документы"/>
    <w:basedOn w:val="a6"/>
    <w:next w:val="a"/>
    <w:uiPriority w:val="99"/>
    <w:rsid w:val="00EC0689"/>
    <w:pPr>
      <w:spacing w:before="0" w:after="0"/>
      <w:ind w:left="0" w:right="0" w:firstLine="118"/>
    </w:pPr>
    <w:rPr>
      <w:shd w:val="clear" w:color="auto" w:fill="auto"/>
    </w:rPr>
  </w:style>
  <w:style w:type="paragraph" w:customStyle="1" w:styleId="aff6">
    <w:name w:val="Нормальный (таблица)"/>
    <w:basedOn w:val="a"/>
    <w:next w:val="a"/>
    <w:uiPriority w:val="99"/>
    <w:rsid w:val="00EC0689"/>
    <w:pPr>
      <w:jc w:val="both"/>
    </w:pPr>
    <w:rPr>
      <w:sz w:val="24"/>
      <w:szCs w:val="24"/>
    </w:rPr>
  </w:style>
  <w:style w:type="paragraph" w:customStyle="1" w:styleId="aff7">
    <w:name w:val="Объект"/>
    <w:basedOn w:val="a"/>
    <w:next w:val="a"/>
    <w:uiPriority w:val="99"/>
    <w:rsid w:val="00EC0689"/>
    <w:pPr>
      <w:jc w:val="both"/>
    </w:pPr>
    <w:rPr>
      <w:rFonts w:ascii="Times New Roman" w:hAnsi="Times New Roman" w:cs="Times New Roman"/>
    </w:rPr>
  </w:style>
  <w:style w:type="paragraph" w:customStyle="1" w:styleId="aff8">
    <w:name w:val="Таблицы (моноширинный)"/>
    <w:basedOn w:val="a"/>
    <w:next w:val="a"/>
    <w:uiPriority w:val="99"/>
    <w:rsid w:val="00EC0689"/>
    <w:pPr>
      <w:jc w:val="both"/>
    </w:pPr>
    <w:rPr>
      <w:rFonts w:ascii="Courier New" w:hAnsi="Courier New" w:cs="Courier New"/>
      <w:sz w:val="22"/>
      <w:szCs w:val="22"/>
    </w:rPr>
  </w:style>
  <w:style w:type="paragraph" w:customStyle="1" w:styleId="aff9">
    <w:name w:val="Оглавление"/>
    <w:basedOn w:val="aff8"/>
    <w:next w:val="a"/>
    <w:uiPriority w:val="99"/>
    <w:rsid w:val="00EC0689"/>
    <w:pPr>
      <w:ind w:left="140"/>
    </w:pPr>
    <w:rPr>
      <w:rFonts w:ascii="Arial" w:hAnsi="Arial" w:cs="Arial"/>
      <w:sz w:val="24"/>
      <w:szCs w:val="24"/>
    </w:rPr>
  </w:style>
  <w:style w:type="character" w:customStyle="1" w:styleId="affa">
    <w:name w:val="Опечатки"/>
    <w:uiPriority w:val="99"/>
    <w:rsid w:val="00EC0689"/>
    <w:rPr>
      <w:color w:val="FF0000"/>
      <w:sz w:val="26"/>
      <w:szCs w:val="26"/>
    </w:rPr>
  </w:style>
  <w:style w:type="paragraph" w:customStyle="1" w:styleId="affb">
    <w:name w:val="Переменная часть"/>
    <w:basedOn w:val="ab"/>
    <w:next w:val="a"/>
    <w:uiPriority w:val="99"/>
    <w:rsid w:val="00EC0689"/>
    <w:rPr>
      <w:rFonts w:ascii="Arial" w:hAnsi="Arial" w:cs="Arial"/>
      <w:sz w:val="20"/>
      <w:szCs w:val="20"/>
    </w:rPr>
  </w:style>
  <w:style w:type="paragraph" w:customStyle="1" w:styleId="affc">
    <w:name w:val="Подвал для информации об изменениях"/>
    <w:basedOn w:val="1"/>
    <w:next w:val="a"/>
    <w:uiPriority w:val="99"/>
    <w:rsid w:val="00EC068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EC0689"/>
    <w:rPr>
      <w:b/>
      <w:bCs/>
      <w:sz w:val="24"/>
      <w:szCs w:val="24"/>
    </w:rPr>
  </w:style>
  <w:style w:type="paragraph" w:customStyle="1" w:styleId="affe">
    <w:name w:val="Подчёркнуный текст"/>
    <w:basedOn w:val="a"/>
    <w:next w:val="a"/>
    <w:uiPriority w:val="99"/>
    <w:rsid w:val="00EC0689"/>
    <w:pPr>
      <w:jc w:val="both"/>
    </w:pPr>
    <w:rPr>
      <w:sz w:val="24"/>
      <w:szCs w:val="24"/>
    </w:rPr>
  </w:style>
  <w:style w:type="paragraph" w:customStyle="1" w:styleId="afff">
    <w:name w:val="Постоянная часть"/>
    <w:basedOn w:val="ab"/>
    <w:next w:val="a"/>
    <w:uiPriority w:val="99"/>
    <w:rsid w:val="00EC0689"/>
    <w:rPr>
      <w:rFonts w:ascii="Arial" w:hAnsi="Arial" w:cs="Arial"/>
      <w:sz w:val="22"/>
      <w:szCs w:val="22"/>
    </w:rPr>
  </w:style>
  <w:style w:type="paragraph" w:customStyle="1" w:styleId="afff0">
    <w:name w:val="Прижатый влево"/>
    <w:basedOn w:val="a"/>
    <w:next w:val="a"/>
    <w:uiPriority w:val="99"/>
    <w:rsid w:val="00EC0689"/>
    <w:rPr>
      <w:sz w:val="24"/>
      <w:szCs w:val="24"/>
    </w:rPr>
  </w:style>
  <w:style w:type="paragraph" w:customStyle="1" w:styleId="afff1">
    <w:name w:val="Пример."/>
    <w:basedOn w:val="a6"/>
    <w:next w:val="a"/>
    <w:uiPriority w:val="99"/>
    <w:rsid w:val="00EC0689"/>
    <w:pPr>
      <w:spacing w:before="0" w:after="0"/>
      <w:ind w:left="0" w:right="0" w:firstLine="0"/>
    </w:pPr>
    <w:rPr>
      <w:shd w:val="clear" w:color="auto" w:fill="auto"/>
    </w:rPr>
  </w:style>
  <w:style w:type="paragraph" w:customStyle="1" w:styleId="afff2">
    <w:name w:val="Примечание."/>
    <w:basedOn w:val="a6"/>
    <w:next w:val="a"/>
    <w:uiPriority w:val="99"/>
    <w:rsid w:val="00EC0689"/>
    <w:pPr>
      <w:spacing w:before="0" w:after="0"/>
      <w:ind w:left="0" w:right="0" w:firstLine="0"/>
    </w:pPr>
    <w:rPr>
      <w:shd w:val="clear" w:color="auto" w:fill="auto"/>
    </w:rPr>
  </w:style>
  <w:style w:type="character" w:customStyle="1" w:styleId="afff3">
    <w:name w:val="Продолжение ссылки"/>
    <w:basedOn w:val="a4"/>
    <w:uiPriority w:val="99"/>
    <w:rsid w:val="00EC0689"/>
    <w:rPr>
      <w:b/>
      <w:bCs/>
      <w:color w:val="106BBE"/>
      <w:sz w:val="26"/>
      <w:szCs w:val="26"/>
    </w:rPr>
  </w:style>
  <w:style w:type="paragraph" w:customStyle="1" w:styleId="afff4">
    <w:name w:val="Словарная статья"/>
    <w:basedOn w:val="a"/>
    <w:next w:val="a"/>
    <w:uiPriority w:val="99"/>
    <w:rsid w:val="00EC0689"/>
    <w:pPr>
      <w:ind w:right="118"/>
      <w:jc w:val="both"/>
    </w:pPr>
    <w:rPr>
      <w:sz w:val="24"/>
      <w:szCs w:val="24"/>
    </w:rPr>
  </w:style>
  <w:style w:type="character" w:customStyle="1" w:styleId="afff5">
    <w:name w:val="Сравнение редакций"/>
    <w:basedOn w:val="a3"/>
    <w:uiPriority w:val="99"/>
    <w:rsid w:val="00EC0689"/>
    <w:rPr>
      <w:b/>
      <w:bCs/>
      <w:color w:val="26282F"/>
      <w:sz w:val="26"/>
      <w:szCs w:val="26"/>
    </w:rPr>
  </w:style>
  <w:style w:type="character" w:customStyle="1" w:styleId="afff6">
    <w:name w:val="Сравнение редакций. Добавленный фрагмент"/>
    <w:uiPriority w:val="99"/>
    <w:rsid w:val="00EC0689"/>
    <w:rPr>
      <w:color w:val="000000"/>
      <w:shd w:val="clear" w:color="auto" w:fill="C1D7FF"/>
    </w:rPr>
  </w:style>
  <w:style w:type="character" w:customStyle="1" w:styleId="afff7">
    <w:name w:val="Сравнение редакций. Удаленный фрагмент"/>
    <w:uiPriority w:val="99"/>
    <w:rsid w:val="00EC0689"/>
    <w:rPr>
      <w:color w:val="000000"/>
      <w:shd w:val="clear" w:color="auto" w:fill="C4C413"/>
    </w:rPr>
  </w:style>
  <w:style w:type="paragraph" w:customStyle="1" w:styleId="afff8">
    <w:name w:val="Ссылка на официальную публикацию"/>
    <w:basedOn w:val="a"/>
    <w:next w:val="a"/>
    <w:uiPriority w:val="99"/>
    <w:rsid w:val="00EC0689"/>
    <w:pPr>
      <w:jc w:val="both"/>
    </w:pPr>
    <w:rPr>
      <w:sz w:val="24"/>
      <w:szCs w:val="24"/>
    </w:rPr>
  </w:style>
  <w:style w:type="paragraph" w:customStyle="1" w:styleId="afff9">
    <w:name w:val="Текст в таблице"/>
    <w:basedOn w:val="aff6"/>
    <w:next w:val="a"/>
    <w:uiPriority w:val="99"/>
    <w:rsid w:val="00EC0689"/>
    <w:pPr>
      <w:ind w:firstLine="500"/>
    </w:pPr>
  </w:style>
  <w:style w:type="paragraph" w:customStyle="1" w:styleId="afffa">
    <w:name w:val="Текст ЭР (см. также)"/>
    <w:basedOn w:val="a"/>
    <w:next w:val="a"/>
    <w:uiPriority w:val="99"/>
    <w:rsid w:val="00EC0689"/>
    <w:pPr>
      <w:spacing w:before="200"/>
    </w:pPr>
    <w:rPr>
      <w:sz w:val="22"/>
      <w:szCs w:val="22"/>
    </w:rPr>
  </w:style>
  <w:style w:type="paragraph" w:customStyle="1" w:styleId="afffb">
    <w:name w:val="Технический комментарий"/>
    <w:basedOn w:val="a"/>
    <w:next w:val="a"/>
    <w:uiPriority w:val="99"/>
    <w:rsid w:val="00EC0689"/>
    <w:rPr>
      <w:color w:val="463F31"/>
      <w:sz w:val="24"/>
      <w:szCs w:val="24"/>
      <w:shd w:val="clear" w:color="auto" w:fill="FFFFA6"/>
    </w:rPr>
  </w:style>
  <w:style w:type="character" w:customStyle="1" w:styleId="afffc">
    <w:name w:val="Утратил силу"/>
    <w:basedOn w:val="a3"/>
    <w:uiPriority w:val="99"/>
    <w:rsid w:val="00EC0689"/>
    <w:rPr>
      <w:b/>
      <w:bCs/>
      <w:strike/>
      <w:color w:val="666600"/>
      <w:sz w:val="26"/>
      <w:szCs w:val="26"/>
    </w:rPr>
  </w:style>
  <w:style w:type="paragraph" w:customStyle="1" w:styleId="afffd">
    <w:name w:val="Формула"/>
    <w:basedOn w:val="a"/>
    <w:next w:val="a"/>
    <w:uiPriority w:val="99"/>
    <w:rsid w:val="00EC068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EC0689"/>
    <w:pPr>
      <w:jc w:val="center"/>
    </w:pPr>
  </w:style>
  <w:style w:type="paragraph" w:customStyle="1" w:styleId="-">
    <w:name w:val="ЭР-содержание (правое окно)"/>
    <w:basedOn w:val="a"/>
    <w:next w:val="a"/>
    <w:uiPriority w:val="99"/>
    <w:rsid w:val="00EC0689"/>
    <w:pPr>
      <w:spacing w:before="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89"/>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EC0689"/>
    <w:pPr>
      <w:spacing w:before="108" w:after="108"/>
      <w:jc w:val="center"/>
      <w:outlineLvl w:val="0"/>
    </w:pPr>
    <w:rPr>
      <w:b/>
      <w:bCs/>
      <w:color w:val="26282F"/>
      <w:sz w:val="24"/>
      <w:szCs w:val="24"/>
    </w:rPr>
  </w:style>
  <w:style w:type="paragraph" w:styleId="2">
    <w:name w:val="heading 2"/>
    <w:basedOn w:val="1"/>
    <w:next w:val="a"/>
    <w:link w:val="20"/>
    <w:uiPriority w:val="99"/>
    <w:qFormat/>
    <w:rsid w:val="00EC0689"/>
    <w:pPr>
      <w:spacing w:before="0" w:after="0"/>
      <w:jc w:val="both"/>
      <w:outlineLvl w:val="1"/>
    </w:pPr>
    <w:rPr>
      <w:b w:val="0"/>
      <w:bCs w:val="0"/>
      <w:color w:val="auto"/>
    </w:rPr>
  </w:style>
  <w:style w:type="paragraph" w:styleId="3">
    <w:name w:val="heading 3"/>
    <w:basedOn w:val="2"/>
    <w:next w:val="a"/>
    <w:link w:val="30"/>
    <w:uiPriority w:val="99"/>
    <w:qFormat/>
    <w:rsid w:val="00EC0689"/>
    <w:pPr>
      <w:outlineLvl w:val="2"/>
    </w:pPr>
  </w:style>
  <w:style w:type="paragraph" w:styleId="4">
    <w:name w:val="heading 4"/>
    <w:basedOn w:val="3"/>
    <w:next w:val="a"/>
    <w:link w:val="40"/>
    <w:uiPriority w:val="99"/>
    <w:qFormat/>
    <w:rsid w:val="00EC068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068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C0689"/>
    <w:rPr>
      <w:rFonts w:ascii="Arial" w:eastAsiaTheme="minorEastAsia" w:hAnsi="Arial" w:cs="Arial"/>
      <w:sz w:val="24"/>
      <w:szCs w:val="24"/>
      <w:lang w:eastAsia="ru-RU"/>
    </w:rPr>
  </w:style>
  <w:style w:type="character" w:customStyle="1" w:styleId="30">
    <w:name w:val="Заголовок 3 Знак"/>
    <w:basedOn w:val="a0"/>
    <w:link w:val="3"/>
    <w:uiPriority w:val="99"/>
    <w:rsid w:val="00EC0689"/>
    <w:rPr>
      <w:rFonts w:ascii="Arial" w:eastAsiaTheme="minorEastAsia" w:hAnsi="Arial" w:cs="Arial"/>
      <w:sz w:val="24"/>
      <w:szCs w:val="24"/>
      <w:lang w:eastAsia="ru-RU"/>
    </w:rPr>
  </w:style>
  <w:style w:type="character" w:customStyle="1" w:styleId="40">
    <w:name w:val="Заголовок 4 Знак"/>
    <w:basedOn w:val="a0"/>
    <w:link w:val="4"/>
    <w:uiPriority w:val="99"/>
    <w:rsid w:val="00EC0689"/>
    <w:rPr>
      <w:rFonts w:ascii="Arial" w:eastAsiaTheme="minorEastAsia" w:hAnsi="Arial" w:cs="Arial"/>
      <w:sz w:val="24"/>
      <w:szCs w:val="24"/>
      <w:lang w:eastAsia="ru-RU"/>
    </w:rPr>
  </w:style>
  <w:style w:type="character" w:customStyle="1" w:styleId="a3">
    <w:name w:val="Цветовое выделение"/>
    <w:uiPriority w:val="99"/>
    <w:rsid w:val="00EC0689"/>
    <w:rPr>
      <w:b/>
      <w:bCs/>
      <w:color w:val="26282F"/>
      <w:sz w:val="26"/>
      <w:szCs w:val="26"/>
    </w:rPr>
  </w:style>
  <w:style w:type="character" w:customStyle="1" w:styleId="a4">
    <w:name w:val="Гипертекстовая ссылка"/>
    <w:basedOn w:val="a3"/>
    <w:uiPriority w:val="99"/>
    <w:rsid w:val="00EC0689"/>
    <w:rPr>
      <w:b/>
      <w:bCs/>
      <w:color w:val="106BBE"/>
      <w:sz w:val="26"/>
      <w:szCs w:val="26"/>
    </w:rPr>
  </w:style>
  <w:style w:type="character" w:customStyle="1" w:styleId="a5">
    <w:name w:val="Активная гипертекстовая ссылка"/>
    <w:basedOn w:val="a4"/>
    <w:uiPriority w:val="99"/>
    <w:rsid w:val="00EC0689"/>
    <w:rPr>
      <w:b/>
      <w:bCs/>
      <w:color w:val="106BBE"/>
      <w:sz w:val="26"/>
      <w:szCs w:val="26"/>
      <w:u w:val="single"/>
    </w:rPr>
  </w:style>
  <w:style w:type="paragraph" w:customStyle="1" w:styleId="a6">
    <w:name w:val="Внимание"/>
    <w:basedOn w:val="a"/>
    <w:next w:val="a"/>
    <w:uiPriority w:val="99"/>
    <w:rsid w:val="00EC068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EC068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EC0689"/>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EC0689"/>
    <w:rPr>
      <w:b/>
      <w:bCs/>
      <w:color w:val="0058A9"/>
      <w:sz w:val="26"/>
      <w:szCs w:val="26"/>
    </w:rPr>
  </w:style>
  <w:style w:type="character" w:customStyle="1" w:styleId="aa">
    <w:name w:val="Выделение для Базового Поиска (курсив)"/>
    <w:basedOn w:val="a9"/>
    <w:uiPriority w:val="99"/>
    <w:rsid w:val="00EC0689"/>
    <w:rPr>
      <w:b/>
      <w:bCs/>
      <w:i/>
      <w:iCs/>
      <w:color w:val="0058A9"/>
      <w:sz w:val="26"/>
      <w:szCs w:val="26"/>
    </w:rPr>
  </w:style>
  <w:style w:type="paragraph" w:customStyle="1" w:styleId="ab">
    <w:name w:val="Основное меню (преемственное)"/>
    <w:basedOn w:val="a"/>
    <w:next w:val="a"/>
    <w:uiPriority w:val="99"/>
    <w:rsid w:val="00EC0689"/>
    <w:pPr>
      <w:jc w:val="both"/>
    </w:pPr>
    <w:rPr>
      <w:rFonts w:ascii="Verdana" w:hAnsi="Verdana" w:cs="Verdana"/>
      <w:sz w:val="24"/>
      <w:szCs w:val="24"/>
    </w:rPr>
  </w:style>
  <w:style w:type="paragraph" w:customStyle="1" w:styleId="ac">
    <w:name w:val="Заголовок"/>
    <w:basedOn w:val="ab"/>
    <w:next w:val="a"/>
    <w:uiPriority w:val="99"/>
    <w:rsid w:val="00EC0689"/>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EC068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EC068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EC0689"/>
    <w:pPr>
      <w:jc w:val="right"/>
    </w:pPr>
    <w:rPr>
      <w:sz w:val="24"/>
      <w:szCs w:val="24"/>
    </w:rPr>
  </w:style>
  <w:style w:type="paragraph" w:customStyle="1" w:styleId="af0">
    <w:name w:val="Заголовок распахивающейся части диалога"/>
    <w:basedOn w:val="a"/>
    <w:next w:val="a"/>
    <w:uiPriority w:val="99"/>
    <w:rsid w:val="00EC0689"/>
    <w:pPr>
      <w:jc w:val="both"/>
    </w:pPr>
    <w:rPr>
      <w:i/>
      <w:iCs/>
      <w:color w:val="000080"/>
      <w:sz w:val="24"/>
      <w:szCs w:val="24"/>
    </w:rPr>
  </w:style>
  <w:style w:type="character" w:customStyle="1" w:styleId="af1">
    <w:name w:val="Заголовок своего сообщения"/>
    <w:basedOn w:val="a3"/>
    <w:uiPriority w:val="99"/>
    <w:rsid w:val="00EC0689"/>
    <w:rPr>
      <w:b/>
      <w:bCs/>
      <w:color w:val="26282F"/>
      <w:sz w:val="26"/>
      <w:szCs w:val="26"/>
    </w:rPr>
  </w:style>
  <w:style w:type="paragraph" w:customStyle="1" w:styleId="af2">
    <w:name w:val="Заголовок статьи"/>
    <w:basedOn w:val="a"/>
    <w:next w:val="a"/>
    <w:uiPriority w:val="99"/>
    <w:rsid w:val="00EC0689"/>
    <w:pPr>
      <w:ind w:left="1612" w:hanging="892"/>
      <w:jc w:val="both"/>
    </w:pPr>
    <w:rPr>
      <w:sz w:val="24"/>
      <w:szCs w:val="24"/>
    </w:rPr>
  </w:style>
  <w:style w:type="character" w:customStyle="1" w:styleId="af3">
    <w:name w:val="Заголовок чужого сообщения"/>
    <w:basedOn w:val="a3"/>
    <w:uiPriority w:val="99"/>
    <w:rsid w:val="00EC0689"/>
    <w:rPr>
      <w:b/>
      <w:bCs/>
      <w:color w:val="FF0000"/>
      <w:sz w:val="26"/>
      <w:szCs w:val="26"/>
    </w:rPr>
  </w:style>
  <w:style w:type="paragraph" w:customStyle="1" w:styleId="af4">
    <w:name w:val="Заголовок ЭР (левое окно)"/>
    <w:basedOn w:val="a"/>
    <w:next w:val="a"/>
    <w:uiPriority w:val="99"/>
    <w:rsid w:val="00EC0689"/>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EC068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EC0689"/>
    <w:rPr>
      <w:b w:val="0"/>
      <w:bCs w:val="0"/>
      <w:color w:val="auto"/>
      <w:u w:val="single"/>
      <w:shd w:val="clear" w:color="auto" w:fill="auto"/>
    </w:rPr>
  </w:style>
  <w:style w:type="paragraph" w:customStyle="1" w:styleId="af7">
    <w:name w:val="Текст информации об изменениях"/>
    <w:basedOn w:val="a"/>
    <w:next w:val="a"/>
    <w:uiPriority w:val="99"/>
    <w:rsid w:val="00EC0689"/>
    <w:pPr>
      <w:jc w:val="both"/>
    </w:pPr>
    <w:rPr>
      <w:color w:val="353842"/>
      <w:sz w:val="20"/>
      <w:szCs w:val="20"/>
    </w:rPr>
  </w:style>
  <w:style w:type="paragraph" w:customStyle="1" w:styleId="af8">
    <w:name w:val="Информация об изменениях"/>
    <w:basedOn w:val="af7"/>
    <w:next w:val="a"/>
    <w:uiPriority w:val="99"/>
    <w:rsid w:val="00EC068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EC0689"/>
    <w:pPr>
      <w:ind w:left="170" w:right="170"/>
    </w:pPr>
    <w:rPr>
      <w:sz w:val="24"/>
      <w:szCs w:val="24"/>
    </w:rPr>
  </w:style>
  <w:style w:type="paragraph" w:customStyle="1" w:styleId="afa">
    <w:name w:val="Комментарий"/>
    <w:basedOn w:val="af9"/>
    <w:next w:val="a"/>
    <w:uiPriority w:val="99"/>
    <w:rsid w:val="00EC068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C0689"/>
    <w:pPr>
      <w:spacing w:before="0"/>
    </w:pPr>
    <w:rPr>
      <w:i/>
      <w:iCs/>
    </w:rPr>
  </w:style>
  <w:style w:type="paragraph" w:customStyle="1" w:styleId="afc">
    <w:name w:val="Текст (лев. подпись)"/>
    <w:basedOn w:val="a"/>
    <w:next w:val="a"/>
    <w:uiPriority w:val="99"/>
    <w:rsid w:val="00EC0689"/>
    <w:rPr>
      <w:sz w:val="24"/>
      <w:szCs w:val="24"/>
    </w:rPr>
  </w:style>
  <w:style w:type="paragraph" w:customStyle="1" w:styleId="afd">
    <w:name w:val="Колонтитул (левый)"/>
    <w:basedOn w:val="afc"/>
    <w:next w:val="a"/>
    <w:uiPriority w:val="99"/>
    <w:rsid w:val="00EC0689"/>
    <w:pPr>
      <w:jc w:val="both"/>
    </w:pPr>
    <w:rPr>
      <w:sz w:val="16"/>
      <w:szCs w:val="16"/>
    </w:rPr>
  </w:style>
  <w:style w:type="paragraph" w:customStyle="1" w:styleId="afe">
    <w:name w:val="Текст (прав. подпись)"/>
    <w:basedOn w:val="a"/>
    <w:next w:val="a"/>
    <w:uiPriority w:val="99"/>
    <w:rsid w:val="00EC0689"/>
    <w:pPr>
      <w:jc w:val="right"/>
    </w:pPr>
    <w:rPr>
      <w:sz w:val="24"/>
      <w:szCs w:val="24"/>
    </w:rPr>
  </w:style>
  <w:style w:type="paragraph" w:customStyle="1" w:styleId="aff">
    <w:name w:val="Колонтитул (правый)"/>
    <w:basedOn w:val="afe"/>
    <w:next w:val="a"/>
    <w:uiPriority w:val="99"/>
    <w:rsid w:val="00EC0689"/>
    <w:pPr>
      <w:jc w:val="both"/>
    </w:pPr>
    <w:rPr>
      <w:sz w:val="16"/>
      <w:szCs w:val="16"/>
    </w:rPr>
  </w:style>
  <w:style w:type="paragraph" w:customStyle="1" w:styleId="aff0">
    <w:name w:val="Комментарий пользователя"/>
    <w:basedOn w:val="afa"/>
    <w:next w:val="a"/>
    <w:uiPriority w:val="99"/>
    <w:rsid w:val="00EC0689"/>
    <w:pPr>
      <w:spacing w:before="0"/>
      <w:jc w:val="left"/>
    </w:pPr>
    <w:rPr>
      <w:shd w:val="clear" w:color="auto" w:fill="FFDFE0"/>
    </w:rPr>
  </w:style>
  <w:style w:type="paragraph" w:customStyle="1" w:styleId="aff1">
    <w:name w:val="Куда обратиться?"/>
    <w:basedOn w:val="a6"/>
    <w:next w:val="a"/>
    <w:uiPriority w:val="99"/>
    <w:rsid w:val="00EC0689"/>
    <w:pPr>
      <w:spacing w:before="0" w:after="0"/>
      <w:ind w:left="0" w:right="0" w:firstLine="0"/>
    </w:pPr>
    <w:rPr>
      <w:shd w:val="clear" w:color="auto" w:fill="auto"/>
    </w:rPr>
  </w:style>
  <w:style w:type="paragraph" w:customStyle="1" w:styleId="aff2">
    <w:name w:val="Моноширинный"/>
    <w:basedOn w:val="a"/>
    <w:next w:val="a"/>
    <w:uiPriority w:val="99"/>
    <w:rsid w:val="00EC0689"/>
    <w:pPr>
      <w:jc w:val="both"/>
    </w:pPr>
    <w:rPr>
      <w:rFonts w:ascii="Courier New" w:hAnsi="Courier New" w:cs="Courier New"/>
      <w:sz w:val="22"/>
      <w:szCs w:val="22"/>
    </w:rPr>
  </w:style>
  <w:style w:type="character" w:customStyle="1" w:styleId="aff3">
    <w:name w:val="Найденные слова"/>
    <w:basedOn w:val="a3"/>
    <w:uiPriority w:val="99"/>
    <w:rsid w:val="00EC0689"/>
    <w:rPr>
      <w:b/>
      <w:bCs/>
      <w:color w:val="26282F"/>
      <w:sz w:val="26"/>
      <w:szCs w:val="26"/>
      <w:shd w:val="clear" w:color="auto" w:fill="FFF580"/>
    </w:rPr>
  </w:style>
  <w:style w:type="character" w:customStyle="1" w:styleId="aff4">
    <w:name w:val="Не вступил в силу"/>
    <w:basedOn w:val="a3"/>
    <w:uiPriority w:val="99"/>
    <w:rsid w:val="00EC0689"/>
    <w:rPr>
      <w:b/>
      <w:bCs/>
      <w:color w:val="000000"/>
      <w:sz w:val="26"/>
      <w:szCs w:val="26"/>
      <w:shd w:val="clear" w:color="auto" w:fill="D8EDE8"/>
    </w:rPr>
  </w:style>
  <w:style w:type="paragraph" w:customStyle="1" w:styleId="aff5">
    <w:name w:val="Необходимые документы"/>
    <w:basedOn w:val="a6"/>
    <w:next w:val="a"/>
    <w:uiPriority w:val="99"/>
    <w:rsid w:val="00EC0689"/>
    <w:pPr>
      <w:spacing w:before="0" w:after="0"/>
      <w:ind w:left="0" w:right="0" w:firstLine="118"/>
    </w:pPr>
    <w:rPr>
      <w:shd w:val="clear" w:color="auto" w:fill="auto"/>
    </w:rPr>
  </w:style>
  <w:style w:type="paragraph" w:customStyle="1" w:styleId="aff6">
    <w:name w:val="Нормальный (таблица)"/>
    <w:basedOn w:val="a"/>
    <w:next w:val="a"/>
    <w:uiPriority w:val="99"/>
    <w:rsid w:val="00EC0689"/>
    <w:pPr>
      <w:jc w:val="both"/>
    </w:pPr>
    <w:rPr>
      <w:sz w:val="24"/>
      <w:szCs w:val="24"/>
    </w:rPr>
  </w:style>
  <w:style w:type="paragraph" w:customStyle="1" w:styleId="aff7">
    <w:name w:val="Объект"/>
    <w:basedOn w:val="a"/>
    <w:next w:val="a"/>
    <w:uiPriority w:val="99"/>
    <w:rsid w:val="00EC0689"/>
    <w:pPr>
      <w:jc w:val="both"/>
    </w:pPr>
    <w:rPr>
      <w:rFonts w:ascii="Times New Roman" w:hAnsi="Times New Roman" w:cs="Times New Roman"/>
    </w:rPr>
  </w:style>
  <w:style w:type="paragraph" w:customStyle="1" w:styleId="aff8">
    <w:name w:val="Таблицы (моноширинный)"/>
    <w:basedOn w:val="a"/>
    <w:next w:val="a"/>
    <w:uiPriority w:val="99"/>
    <w:rsid w:val="00EC0689"/>
    <w:pPr>
      <w:jc w:val="both"/>
    </w:pPr>
    <w:rPr>
      <w:rFonts w:ascii="Courier New" w:hAnsi="Courier New" w:cs="Courier New"/>
      <w:sz w:val="22"/>
      <w:szCs w:val="22"/>
    </w:rPr>
  </w:style>
  <w:style w:type="paragraph" w:customStyle="1" w:styleId="aff9">
    <w:name w:val="Оглавление"/>
    <w:basedOn w:val="aff8"/>
    <w:next w:val="a"/>
    <w:uiPriority w:val="99"/>
    <w:rsid w:val="00EC0689"/>
    <w:pPr>
      <w:ind w:left="140"/>
    </w:pPr>
    <w:rPr>
      <w:rFonts w:ascii="Arial" w:hAnsi="Arial" w:cs="Arial"/>
      <w:sz w:val="24"/>
      <w:szCs w:val="24"/>
    </w:rPr>
  </w:style>
  <w:style w:type="character" w:customStyle="1" w:styleId="affa">
    <w:name w:val="Опечатки"/>
    <w:uiPriority w:val="99"/>
    <w:rsid w:val="00EC0689"/>
    <w:rPr>
      <w:color w:val="FF0000"/>
      <w:sz w:val="26"/>
      <w:szCs w:val="26"/>
    </w:rPr>
  </w:style>
  <w:style w:type="paragraph" w:customStyle="1" w:styleId="affb">
    <w:name w:val="Переменная часть"/>
    <w:basedOn w:val="ab"/>
    <w:next w:val="a"/>
    <w:uiPriority w:val="99"/>
    <w:rsid w:val="00EC0689"/>
    <w:rPr>
      <w:rFonts w:ascii="Arial" w:hAnsi="Arial" w:cs="Arial"/>
      <w:sz w:val="20"/>
      <w:szCs w:val="20"/>
    </w:rPr>
  </w:style>
  <w:style w:type="paragraph" w:customStyle="1" w:styleId="affc">
    <w:name w:val="Подвал для информации об изменениях"/>
    <w:basedOn w:val="1"/>
    <w:next w:val="a"/>
    <w:uiPriority w:val="99"/>
    <w:rsid w:val="00EC068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EC0689"/>
    <w:rPr>
      <w:b/>
      <w:bCs/>
      <w:sz w:val="24"/>
      <w:szCs w:val="24"/>
    </w:rPr>
  </w:style>
  <w:style w:type="paragraph" w:customStyle="1" w:styleId="affe">
    <w:name w:val="Подчёркнуный текст"/>
    <w:basedOn w:val="a"/>
    <w:next w:val="a"/>
    <w:uiPriority w:val="99"/>
    <w:rsid w:val="00EC0689"/>
    <w:pPr>
      <w:jc w:val="both"/>
    </w:pPr>
    <w:rPr>
      <w:sz w:val="24"/>
      <w:szCs w:val="24"/>
    </w:rPr>
  </w:style>
  <w:style w:type="paragraph" w:customStyle="1" w:styleId="afff">
    <w:name w:val="Постоянная часть"/>
    <w:basedOn w:val="ab"/>
    <w:next w:val="a"/>
    <w:uiPriority w:val="99"/>
    <w:rsid w:val="00EC0689"/>
    <w:rPr>
      <w:rFonts w:ascii="Arial" w:hAnsi="Arial" w:cs="Arial"/>
      <w:sz w:val="22"/>
      <w:szCs w:val="22"/>
    </w:rPr>
  </w:style>
  <w:style w:type="paragraph" w:customStyle="1" w:styleId="afff0">
    <w:name w:val="Прижатый влево"/>
    <w:basedOn w:val="a"/>
    <w:next w:val="a"/>
    <w:uiPriority w:val="99"/>
    <w:rsid w:val="00EC0689"/>
    <w:rPr>
      <w:sz w:val="24"/>
      <w:szCs w:val="24"/>
    </w:rPr>
  </w:style>
  <w:style w:type="paragraph" w:customStyle="1" w:styleId="afff1">
    <w:name w:val="Пример."/>
    <w:basedOn w:val="a6"/>
    <w:next w:val="a"/>
    <w:uiPriority w:val="99"/>
    <w:rsid w:val="00EC0689"/>
    <w:pPr>
      <w:spacing w:before="0" w:after="0"/>
      <w:ind w:left="0" w:right="0" w:firstLine="0"/>
    </w:pPr>
    <w:rPr>
      <w:shd w:val="clear" w:color="auto" w:fill="auto"/>
    </w:rPr>
  </w:style>
  <w:style w:type="paragraph" w:customStyle="1" w:styleId="afff2">
    <w:name w:val="Примечание."/>
    <w:basedOn w:val="a6"/>
    <w:next w:val="a"/>
    <w:uiPriority w:val="99"/>
    <w:rsid w:val="00EC0689"/>
    <w:pPr>
      <w:spacing w:before="0" w:after="0"/>
      <w:ind w:left="0" w:right="0" w:firstLine="0"/>
    </w:pPr>
    <w:rPr>
      <w:shd w:val="clear" w:color="auto" w:fill="auto"/>
    </w:rPr>
  </w:style>
  <w:style w:type="character" w:customStyle="1" w:styleId="afff3">
    <w:name w:val="Продолжение ссылки"/>
    <w:basedOn w:val="a4"/>
    <w:uiPriority w:val="99"/>
    <w:rsid w:val="00EC0689"/>
    <w:rPr>
      <w:b/>
      <w:bCs/>
      <w:color w:val="106BBE"/>
      <w:sz w:val="26"/>
      <w:szCs w:val="26"/>
    </w:rPr>
  </w:style>
  <w:style w:type="paragraph" w:customStyle="1" w:styleId="afff4">
    <w:name w:val="Словарная статья"/>
    <w:basedOn w:val="a"/>
    <w:next w:val="a"/>
    <w:uiPriority w:val="99"/>
    <w:rsid w:val="00EC0689"/>
    <w:pPr>
      <w:ind w:right="118"/>
      <w:jc w:val="both"/>
    </w:pPr>
    <w:rPr>
      <w:sz w:val="24"/>
      <w:szCs w:val="24"/>
    </w:rPr>
  </w:style>
  <w:style w:type="character" w:customStyle="1" w:styleId="afff5">
    <w:name w:val="Сравнение редакций"/>
    <w:basedOn w:val="a3"/>
    <w:uiPriority w:val="99"/>
    <w:rsid w:val="00EC0689"/>
    <w:rPr>
      <w:b/>
      <w:bCs/>
      <w:color w:val="26282F"/>
      <w:sz w:val="26"/>
      <w:szCs w:val="26"/>
    </w:rPr>
  </w:style>
  <w:style w:type="character" w:customStyle="1" w:styleId="afff6">
    <w:name w:val="Сравнение редакций. Добавленный фрагмент"/>
    <w:uiPriority w:val="99"/>
    <w:rsid w:val="00EC0689"/>
    <w:rPr>
      <w:color w:val="000000"/>
      <w:shd w:val="clear" w:color="auto" w:fill="C1D7FF"/>
    </w:rPr>
  </w:style>
  <w:style w:type="character" w:customStyle="1" w:styleId="afff7">
    <w:name w:val="Сравнение редакций. Удаленный фрагмент"/>
    <w:uiPriority w:val="99"/>
    <w:rsid w:val="00EC0689"/>
    <w:rPr>
      <w:color w:val="000000"/>
      <w:shd w:val="clear" w:color="auto" w:fill="C4C413"/>
    </w:rPr>
  </w:style>
  <w:style w:type="paragraph" w:customStyle="1" w:styleId="afff8">
    <w:name w:val="Ссылка на официальную публикацию"/>
    <w:basedOn w:val="a"/>
    <w:next w:val="a"/>
    <w:uiPriority w:val="99"/>
    <w:rsid w:val="00EC0689"/>
    <w:pPr>
      <w:jc w:val="both"/>
    </w:pPr>
    <w:rPr>
      <w:sz w:val="24"/>
      <w:szCs w:val="24"/>
    </w:rPr>
  </w:style>
  <w:style w:type="paragraph" w:customStyle="1" w:styleId="afff9">
    <w:name w:val="Текст в таблице"/>
    <w:basedOn w:val="aff6"/>
    <w:next w:val="a"/>
    <w:uiPriority w:val="99"/>
    <w:rsid w:val="00EC0689"/>
    <w:pPr>
      <w:ind w:firstLine="500"/>
    </w:pPr>
  </w:style>
  <w:style w:type="paragraph" w:customStyle="1" w:styleId="afffa">
    <w:name w:val="Текст ЭР (см. также)"/>
    <w:basedOn w:val="a"/>
    <w:next w:val="a"/>
    <w:uiPriority w:val="99"/>
    <w:rsid w:val="00EC0689"/>
    <w:pPr>
      <w:spacing w:before="200"/>
    </w:pPr>
    <w:rPr>
      <w:sz w:val="22"/>
      <w:szCs w:val="22"/>
    </w:rPr>
  </w:style>
  <w:style w:type="paragraph" w:customStyle="1" w:styleId="afffb">
    <w:name w:val="Технический комментарий"/>
    <w:basedOn w:val="a"/>
    <w:next w:val="a"/>
    <w:uiPriority w:val="99"/>
    <w:rsid w:val="00EC0689"/>
    <w:rPr>
      <w:color w:val="463F31"/>
      <w:sz w:val="24"/>
      <w:szCs w:val="24"/>
      <w:shd w:val="clear" w:color="auto" w:fill="FFFFA6"/>
    </w:rPr>
  </w:style>
  <w:style w:type="character" w:customStyle="1" w:styleId="afffc">
    <w:name w:val="Утратил силу"/>
    <w:basedOn w:val="a3"/>
    <w:uiPriority w:val="99"/>
    <w:rsid w:val="00EC0689"/>
    <w:rPr>
      <w:b/>
      <w:bCs/>
      <w:strike/>
      <w:color w:val="666600"/>
      <w:sz w:val="26"/>
      <w:szCs w:val="26"/>
    </w:rPr>
  </w:style>
  <w:style w:type="paragraph" w:customStyle="1" w:styleId="afffd">
    <w:name w:val="Формула"/>
    <w:basedOn w:val="a"/>
    <w:next w:val="a"/>
    <w:uiPriority w:val="99"/>
    <w:rsid w:val="00EC068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EC0689"/>
    <w:pPr>
      <w:jc w:val="center"/>
    </w:pPr>
  </w:style>
  <w:style w:type="paragraph" w:customStyle="1" w:styleId="-">
    <w:name w:val="ЭР-содержание (правое окно)"/>
    <w:basedOn w:val="a"/>
    <w:next w:val="a"/>
    <w:uiPriority w:val="99"/>
    <w:rsid w:val="00EC068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9061</Words>
  <Characters>51648</Characters>
  <Application>Microsoft Office Word</Application>
  <DocSecurity>0</DocSecurity>
  <Lines>430</Lines>
  <Paragraphs>121</Paragraphs>
  <ScaleCrop>false</ScaleCrop>
  <Company/>
  <LinksUpToDate>false</LinksUpToDate>
  <CharactersWithSpaces>60588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Бодрова Ольга</dc:creator>
  <cp:lastModifiedBy>Бодрова Ольга</cp:lastModifiedBy>
  <cp:revision>2</cp:revision>
  <dcterms:created xsi:type="dcterms:W3CDTF">2013-04-16T00:44:00Z</dcterms:created>
  <dcterms:modified xsi:type="dcterms:W3CDTF">2015-06-04T06:17:00Z</dcterms:modified>
</cp:coreProperties>
</file>